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FBE473" w14:textId="7645AFCF" w:rsidR="00A50815" w:rsidRPr="00A50815" w:rsidRDefault="00A50815" w:rsidP="00FE3EA4">
      <w:pPr>
        <w:jc w:val="both"/>
        <w:rPr>
          <w:rFonts w:ascii="Verdana" w:hAnsi="Verdana"/>
          <w:b/>
        </w:rPr>
      </w:pPr>
      <w:r w:rsidRPr="00A50815">
        <w:rPr>
          <w:rFonts w:ascii="Verdana" w:hAnsi="Verdana"/>
          <w:b/>
        </w:rPr>
        <w:t>Взаимные</w:t>
      </w:r>
      <w:r w:rsidR="00307CAF">
        <w:rPr>
          <w:rFonts w:ascii="Verdana" w:hAnsi="Verdana"/>
          <w:b/>
        </w:rPr>
        <w:t xml:space="preserve"> </w:t>
      </w:r>
      <w:r w:rsidR="00B36F2F">
        <w:rPr>
          <w:rFonts w:ascii="Verdana" w:hAnsi="Verdana"/>
          <w:b/>
        </w:rPr>
        <w:t>инвестиции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в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Евразийском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регионе</w:t>
      </w:r>
      <w:r w:rsidR="00307CAF">
        <w:rPr>
          <w:rFonts w:ascii="Verdana" w:hAnsi="Verdana"/>
          <w:b/>
        </w:rPr>
        <w:t xml:space="preserve"> </w:t>
      </w:r>
      <w:r w:rsidR="00B36F2F">
        <w:rPr>
          <w:rFonts w:ascii="Verdana" w:hAnsi="Verdana"/>
          <w:b/>
        </w:rPr>
        <w:t>достигли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рекордных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$48,4</w:t>
      </w:r>
      <w:r w:rsidR="007D519A">
        <w:rPr>
          <w:rFonts w:ascii="Verdana" w:hAnsi="Verdana"/>
          <w:b/>
        </w:rPr>
        <w:t> </w:t>
      </w:r>
      <w:r w:rsidRPr="00A50815">
        <w:rPr>
          <w:rFonts w:ascii="Verdana" w:hAnsi="Verdana"/>
          <w:b/>
        </w:rPr>
        <w:t>млрд: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новый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доклад</w:t>
      </w:r>
      <w:r w:rsidR="00307CAF">
        <w:rPr>
          <w:rFonts w:ascii="Verdana" w:hAnsi="Verdana"/>
          <w:b/>
        </w:rPr>
        <w:t xml:space="preserve"> </w:t>
      </w:r>
      <w:r w:rsidRPr="00A50815">
        <w:rPr>
          <w:rFonts w:ascii="Verdana" w:hAnsi="Verdana"/>
          <w:b/>
        </w:rPr>
        <w:t>ЕАБР</w:t>
      </w:r>
    </w:p>
    <w:p w14:paraId="2C7C91E3" w14:textId="5C25EBD5" w:rsidR="00202BBF" w:rsidRPr="00202BBF" w:rsidRDefault="00202BBF" w:rsidP="00FE3EA4">
      <w:pPr>
        <w:jc w:val="both"/>
        <w:rPr>
          <w:rFonts w:ascii="Verdana" w:hAnsi="Verdana"/>
        </w:rPr>
      </w:pPr>
      <w:r w:rsidRPr="00202BBF">
        <w:rPr>
          <w:rFonts w:ascii="Verdana" w:hAnsi="Verdana"/>
        </w:rPr>
        <w:t>Евразийский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банк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развития</w:t>
      </w:r>
      <w:r w:rsidR="00307CAF">
        <w:rPr>
          <w:rFonts w:ascii="Verdana" w:hAnsi="Verdana"/>
        </w:rPr>
        <w:t xml:space="preserve"> </w:t>
      </w:r>
      <w:r w:rsidR="00760818">
        <w:rPr>
          <w:rFonts w:ascii="Verdana" w:hAnsi="Verdana"/>
        </w:rPr>
        <w:t>(ЕАБР)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опубликовал</w:t>
      </w:r>
      <w:r w:rsidR="00307CAF">
        <w:rPr>
          <w:rFonts w:ascii="Verdana" w:hAnsi="Verdana"/>
        </w:rPr>
        <w:t xml:space="preserve"> </w:t>
      </w:r>
      <w:r w:rsidR="003319D1" w:rsidRPr="003319D1">
        <w:rPr>
          <w:rFonts w:ascii="Verdana" w:hAnsi="Verdana"/>
        </w:rPr>
        <w:t>доклад</w:t>
      </w:r>
      <w:r w:rsidR="00C05447">
        <w:rPr>
          <w:rFonts w:ascii="Verdana" w:hAnsi="Verdana"/>
        </w:rPr>
        <w:t xml:space="preserve"> </w:t>
      </w:r>
      <w:r w:rsidR="003E7021">
        <w:rPr>
          <w:rFonts w:ascii="Verdana" w:hAnsi="Verdana"/>
        </w:rPr>
        <w:t>в рамках</w:t>
      </w:r>
      <w:r w:rsidR="003319D1" w:rsidRPr="003319D1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флагманского</w:t>
      </w:r>
      <w:r w:rsidR="00FE5659">
        <w:rPr>
          <w:rFonts w:ascii="Verdana" w:hAnsi="Verdana"/>
        </w:rPr>
        <w:t xml:space="preserve"> проекта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«Мониторинг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инвестиций».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Новые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данные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показывают,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что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инвестиционная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активность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Евразийском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регионе</w:t>
      </w:r>
      <w:r w:rsidR="00850E37">
        <w:rPr>
          <w:rStyle w:val="af2"/>
          <w:rFonts w:ascii="Verdana" w:hAnsi="Verdana"/>
          <w:bCs/>
          <w:i/>
        </w:rPr>
        <w:footnoteReference w:id="1"/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раст</w:t>
      </w:r>
      <w:r w:rsidR="00760818">
        <w:rPr>
          <w:rFonts w:ascii="Verdana" w:hAnsi="Verdana"/>
        </w:rPr>
        <w:t>е</w:t>
      </w:r>
      <w:r w:rsidRPr="00202BBF">
        <w:rPr>
          <w:rFonts w:ascii="Verdana" w:hAnsi="Verdana"/>
        </w:rPr>
        <w:t>т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вопреки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общемировому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спаду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прямых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иностранных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="003A7D5D">
        <w:rPr>
          <w:rFonts w:ascii="Verdana" w:hAnsi="Verdana"/>
        </w:rPr>
        <w:t>(ПИИ)</w:t>
      </w:r>
      <w:r w:rsidRPr="00202BBF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Объ</w:t>
      </w:r>
      <w:r w:rsidR="00760818">
        <w:rPr>
          <w:rFonts w:ascii="Verdana" w:hAnsi="Verdana"/>
        </w:rPr>
        <w:t>е</w:t>
      </w:r>
      <w:r w:rsidRPr="00202BBF">
        <w:rPr>
          <w:rFonts w:ascii="Verdana" w:hAnsi="Verdana"/>
        </w:rPr>
        <w:t>м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накопленных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="003A7D5D">
        <w:rPr>
          <w:rFonts w:ascii="Verdana" w:hAnsi="Verdana"/>
        </w:rPr>
        <w:t>между</w:t>
      </w:r>
      <w:r w:rsidR="00307CAF">
        <w:rPr>
          <w:rFonts w:ascii="Verdana" w:hAnsi="Verdana"/>
        </w:rPr>
        <w:t xml:space="preserve"> </w:t>
      </w:r>
      <w:r w:rsidR="003A7D5D">
        <w:rPr>
          <w:rFonts w:ascii="Verdana" w:hAnsi="Verdana"/>
        </w:rPr>
        <w:t>странами</w:t>
      </w:r>
      <w:r w:rsidR="00307CAF">
        <w:rPr>
          <w:rFonts w:ascii="Verdana" w:hAnsi="Verdana"/>
        </w:rPr>
        <w:t xml:space="preserve"> </w:t>
      </w:r>
      <w:r w:rsidR="003A7D5D">
        <w:rPr>
          <w:rFonts w:ascii="Verdana" w:hAnsi="Verdana"/>
        </w:rPr>
        <w:t>региона</w:t>
      </w:r>
      <w:r w:rsidR="00307CAF">
        <w:rPr>
          <w:rFonts w:ascii="Verdana" w:hAnsi="Verdana"/>
        </w:rPr>
        <w:t xml:space="preserve"> </w:t>
      </w:r>
      <w:r w:rsidR="00C45DEB" w:rsidRPr="00AE4E9C">
        <w:rPr>
          <w:rFonts w:ascii="Verdana" w:hAnsi="Verdana"/>
        </w:rPr>
        <w:t>на конец первой половины 2025 г.</w:t>
      </w:r>
      <w:r w:rsidR="00C45DEB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достиг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рекордных</w:t>
      </w:r>
      <w:r w:rsidR="00307CAF">
        <w:rPr>
          <w:rFonts w:ascii="Verdana" w:hAnsi="Verdana"/>
        </w:rPr>
        <w:t xml:space="preserve"> </w:t>
      </w:r>
      <w:r w:rsidR="003A7D5D" w:rsidRPr="003A7D5D">
        <w:rPr>
          <w:rFonts w:ascii="Verdana" w:hAnsi="Verdana"/>
        </w:rPr>
        <w:t>$</w:t>
      </w:r>
      <w:r w:rsidRPr="00202BBF">
        <w:rPr>
          <w:rFonts w:ascii="Verdana" w:hAnsi="Verdana"/>
        </w:rPr>
        <w:t>48,4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млрд,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при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этом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основным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дви</w:t>
      </w:r>
      <w:bookmarkStart w:id="0" w:name="_GoBack"/>
      <w:bookmarkEnd w:id="0"/>
      <w:r w:rsidRPr="00202BBF">
        <w:rPr>
          <w:rFonts w:ascii="Verdana" w:hAnsi="Verdana"/>
        </w:rPr>
        <w:t>гателем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роста</w:t>
      </w:r>
      <w:r w:rsidR="00307CAF">
        <w:rPr>
          <w:rFonts w:ascii="Verdana" w:hAnsi="Verdana"/>
        </w:rPr>
        <w:t xml:space="preserve"> </w:t>
      </w:r>
      <w:r w:rsidR="00D53098">
        <w:rPr>
          <w:rFonts w:ascii="Verdana" w:hAnsi="Verdana"/>
        </w:rPr>
        <w:t xml:space="preserve">инвестиций </w:t>
      </w:r>
      <w:r w:rsidRPr="00202BBF">
        <w:rPr>
          <w:rFonts w:ascii="Verdana" w:hAnsi="Verdana"/>
        </w:rPr>
        <w:t>стал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частный</w:t>
      </w:r>
      <w:r w:rsidR="00307CAF">
        <w:rPr>
          <w:rFonts w:ascii="Verdana" w:hAnsi="Verdana"/>
        </w:rPr>
        <w:t xml:space="preserve"> </w:t>
      </w:r>
      <w:r w:rsidRPr="00202BBF">
        <w:rPr>
          <w:rFonts w:ascii="Verdana" w:hAnsi="Verdana"/>
        </w:rPr>
        <w:t>бизнес.</w:t>
      </w:r>
    </w:p>
    <w:p w14:paraId="41F57EA4" w14:textId="77777777" w:rsidR="00202BBF" w:rsidRPr="00202BBF" w:rsidRDefault="00202BBF" w:rsidP="00FE3EA4">
      <w:pPr>
        <w:jc w:val="both"/>
        <w:rPr>
          <w:rFonts w:ascii="Verdana" w:hAnsi="Verdana"/>
        </w:rPr>
      </w:pPr>
    </w:p>
    <w:p w14:paraId="020836DE" w14:textId="6A7B0ED9" w:rsidR="00202BBF" w:rsidRPr="00BE60A4" w:rsidRDefault="003A7D5D" w:rsidP="00FE3EA4">
      <w:pPr>
        <w:jc w:val="both"/>
        <w:rPr>
          <w:rFonts w:ascii="Verdana" w:hAnsi="Verdana"/>
          <w:b/>
          <w:u w:val="single"/>
        </w:rPr>
      </w:pPr>
      <w:r w:rsidRPr="00BE60A4">
        <w:rPr>
          <w:rFonts w:ascii="Verdana" w:hAnsi="Verdana"/>
          <w:b/>
          <w:u w:val="single"/>
        </w:rPr>
        <w:t>Кратко</w:t>
      </w:r>
      <w:r w:rsidR="00307CAF">
        <w:rPr>
          <w:rFonts w:ascii="Verdana" w:hAnsi="Verdana"/>
          <w:b/>
          <w:u w:val="single"/>
        </w:rPr>
        <w:t xml:space="preserve"> </w:t>
      </w:r>
      <w:r w:rsidRPr="00BE60A4">
        <w:rPr>
          <w:rFonts w:ascii="Verdana" w:hAnsi="Verdana"/>
          <w:b/>
          <w:u w:val="single"/>
        </w:rPr>
        <w:t>ключевые</w:t>
      </w:r>
      <w:r w:rsidR="00307CAF">
        <w:rPr>
          <w:rFonts w:ascii="Verdana" w:hAnsi="Verdana"/>
          <w:b/>
          <w:u w:val="single"/>
        </w:rPr>
        <w:t xml:space="preserve"> </w:t>
      </w:r>
      <w:r w:rsidRPr="00BE60A4">
        <w:rPr>
          <w:rFonts w:ascii="Verdana" w:hAnsi="Verdana"/>
          <w:b/>
          <w:u w:val="single"/>
        </w:rPr>
        <w:t>выводы</w:t>
      </w:r>
      <w:r w:rsidR="00307CAF">
        <w:rPr>
          <w:rFonts w:ascii="Verdana" w:hAnsi="Verdana"/>
          <w:b/>
          <w:u w:val="single"/>
        </w:rPr>
        <w:t xml:space="preserve"> </w:t>
      </w:r>
      <w:r w:rsidRPr="00BE60A4">
        <w:rPr>
          <w:rFonts w:ascii="Verdana" w:hAnsi="Verdana"/>
          <w:b/>
          <w:u w:val="single"/>
        </w:rPr>
        <w:t>доклада:</w:t>
      </w:r>
    </w:p>
    <w:p w14:paraId="40B6F1DC" w14:textId="12588258" w:rsidR="00202BBF" w:rsidRPr="00BE60A4" w:rsidRDefault="00202BBF" w:rsidP="00FE3EA4">
      <w:pPr>
        <w:pStyle w:val="a3"/>
        <w:numPr>
          <w:ilvl w:val="0"/>
          <w:numId w:val="12"/>
        </w:numPr>
        <w:jc w:val="both"/>
        <w:rPr>
          <w:rFonts w:ascii="Verdana" w:hAnsi="Verdana"/>
        </w:rPr>
      </w:pPr>
      <w:r w:rsidRPr="00BE60A4">
        <w:rPr>
          <w:rFonts w:ascii="Verdana" w:hAnsi="Verdana"/>
          <w:b/>
        </w:rPr>
        <w:t>Рекордные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инвестиции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на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фоне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глобального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спада: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Накопленные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взаимные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Евразийском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регионе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достигли</w:t>
      </w:r>
      <w:r w:rsidR="00C45DEB">
        <w:rPr>
          <w:rFonts w:ascii="Verdana" w:hAnsi="Verdana"/>
        </w:rPr>
        <w:t xml:space="preserve"> </w:t>
      </w:r>
      <w:r w:rsidR="003A7D5D" w:rsidRPr="00BE60A4">
        <w:rPr>
          <w:rFonts w:ascii="Verdana" w:hAnsi="Verdana"/>
        </w:rPr>
        <w:t>$</w:t>
      </w:r>
      <w:r w:rsidRPr="00BE60A4">
        <w:rPr>
          <w:rFonts w:ascii="Verdana" w:hAnsi="Verdana"/>
        </w:rPr>
        <w:t>48,4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млрд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(+6,4%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г.),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то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время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как</w:t>
      </w:r>
      <w:r w:rsidR="00307CAF">
        <w:rPr>
          <w:rFonts w:ascii="Verdana" w:hAnsi="Verdana"/>
        </w:rPr>
        <w:t xml:space="preserve"> </w:t>
      </w:r>
      <w:r w:rsidR="00996787">
        <w:rPr>
          <w:rFonts w:ascii="Verdana" w:hAnsi="Verdana"/>
        </w:rPr>
        <w:t>глобальные потоки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ПИИ</w:t>
      </w:r>
      <w:r w:rsidR="00996787">
        <w:rPr>
          <w:rFonts w:ascii="Verdana" w:hAnsi="Verdana"/>
        </w:rPr>
        <w:t xml:space="preserve"> в мире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2024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году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сократил</w:t>
      </w:r>
      <w:r w:rsidR="00177325">
        <w:rPr>
          <w:rFonts w:ascii="Verdana" w:hAnsi="Verdana"/>
        </w:rPr>
        <w:t>ись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11%.</w:t>
      </w:r>
      <w:r w:rsidR="00421211">
        <w:rPr>
          <w:rFonts w:ascii="Verdana" w:hAnsi="Verdana"/>
        </w:rPr>
        <w:t xml:space="preserve"> </w:t>
      </w:r>
    </w:p>
    <w:p w14:paraId="74EF8152" w14:textId="2B42BF33" w:rsidR="00202BBF" w:rsidRPr="00BE60A4" w:rsidRDefault="00202BBF" w:rsidP="00FE3EA4">
      <w:pPr>
        <w:pStyle w:val="a3"/>
        <w:numPr>
          <w:ilvl w:val="0"/>
          <w:numId w:val="12"/>
        </w:numPr>
        <w:jc w:val="both"/>
        <w:rPr>
          <w:rFonts w:ascii="Verdana" w:hAnsi="Verdana"/>
        </w:rPr>
      </w:pPr>
      <w:r w:rsidRPr="00BE60A4">
        <w:rPr>
          <w:rFonts w:ascii="Verdana" w:hAnsi="Verdana"/>
          <w:b/>
        </w:rPr>
        <w:t>Частный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бизнес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—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главный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драйвер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роста: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</w:rPr>
        <w:t>Доля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частных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компаний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инвестициях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выросла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до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72%,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их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совокупный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объ</w:t>
      </w:r>
      <w:r w:rsidR="00760818" w:rsidRPr="00BE60A4">
        <w:rPr>
          <w:rFonts w:ascii="Verdana" w:hAnsi="Verdana"/>
        </w:rPr>
        <w:t>е</w:t>
      </w:r>
      <w:r w:rsidRPr="00BE60A4">
        <w:rPr>
          <w:rFonts w:ascii="Verdana" w:hAnsi="Verdana"/>
        </w:rPr>
        <w:t>м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составляет</w:t>
      </w:r>
      <w:r w:rsidR="00307CAF">
        <w:rPr>
          <w:rFonts w:ascii="Verdana" w:hAnsi="Verdana"/>
        </w:rPr>
        <w:t xml:space="preserve"> </w:t>
      </w:r>
      <w:r w:rsidR="00B82B29" w:rsidRPr="00BE60A4">
        <w:rPr>
          <w:rFonts w:ascii="Verdana" w:hAnsi="Verdana"/>
        </w:rPr>
        <w:t>$</w:t>
      </w:r>
      <w:r w:rsidRPr="00BE60A4">
        <w:rPr>
          <w:rFonts w:ascii="Verdana" w:hAnsi="Verdana"/>
        </w:rPr>
        <w:t>34,7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млрд.</w:t>
      </w:r>
      <w:r w:rsidR="00421211">
        <w:rPr>
          <w:rFonts w:ascii="Verdana" w:hAnsi="Verdana"/>
        </w:rPr>
        <w:t xml:space="preserve"> </w:t>
      </w:r>
    </w:p>
    <w:p w14:paraId="153CB321" w14:textId="6B8C4219" w:rsidR="00202BBF" w:rsidRPr="00BE60A4" w:rsidRDefault="00202BBF" w:rsidP="00FE3EA4">
      <w:pPr>
        <w:pStyle w:val="a3"/>
        <w:numPr>
          <w:ilvl w:val="0"/>
          <w:numId w:val="12"/>
        </w:numPr>
        <w:jc w:val="both"/>
        <w:rPr>
          <w:rFonts w:ascii="Verdana" w:hAnsi="Verdana"/>
        </w:rPr>
      </w:pPr>
      <w:r w:rsidRPr="00BE60A4">
        <w:rPr>
          <w:rFonts w:ascii="Verdana" w:hAnsi="Verdana"/>
          <w:b/>
        </w:rPr>
        <w:t>Сдвиг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от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сырья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к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обрабатывающей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промышленности: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Доля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сырьевого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сектора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сократилась,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вложения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обрабатывающую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промышленность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за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полтора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года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выросли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рекордные</w:t>
      </w:r>
      <w:r w:rsidR="00307CAF">
        <w:rPr>
          <w:rFonts w:ascii="Verdana" w:hAnsi="Verdana"/>
        </w:rPr>
        <w:t xml:space="preserve"> </w:t>
      </w:r>
      <w:r w:rsidR="00996787">
        <w:rPr>
          <w:rFonts w:ascii="Verdana" w:hAnsi="Verdana"/>
        </w:rPr>
        <w:t>+</w:t>
      </w:r>
      <w:r w:rsidR="00B82B29" w:rsidRPr="00BE60A4">
        <w:rPr>
          <w:rFonts w:ascii="Verdana" w:hAnsi="Verdana"/>
        </w:rPr>
        <w:t>$</w:t>
      </w:r>
      <w:r w:rsidRPr="00BE60A4">
        <w:rPr>
          <w:rFonts w:ascii="Verdana" w:hAnsi="Verdana"/>
        </w:rPr>
        <w:t>1,5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млрд.</w:t>
      </w:r>
    </w:p>
    <w:p w14:paraId="17625397" w14:textId="40EF1BB7" w:rsidR="00202BBF" w:rsidRPr="005B5245" w:rsidRDefault="00202BBF" w:rsidP="005B5245">
      <w:pPr>
        <w:pStyle w:val="a3"/>
        <w:numPr>
          <w:ilvl w:val="0"/>
          <w:numId w:val="12"/>
        </w:numPr>
        <w:jc w:val="both"/>
        <w:rPr>
          <w:rFonts w:ascii="Verdana" w:hAnsi="Verdana"/>
        </w:rPr>
      </w:pPr>
      <w:r w:rsidRPr="00BE60A4">
        <w:rPr>
          <w:rFonts w:ascii="Verdana" w:hAnsi="Verdana"/>
          <w:b/>
        </w:rPr>
        <w:t>Бум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инвестиций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в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Центральной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Азии: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Внутрирегиональные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Центральной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Азии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выросли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до</w:t>
      </w:r>
      <w:r w:rsidR="00307CAF">
        <w:rPr>
          <w:rFonts w:ascii="Verdana" w:hAnsi="Verdana"/>
        </w:rPr>
        <w:t xml:space="preserve"> </w:t>
      </w:r>
      <w:r w:rsidR="009C10FD" w:rsidRPr="00BE60A4">
        <w:rPr>
          <w:rFonts w:ascii="Verdana" w:hAnsi="Verdana"/>
        </w:rPr>
        <w:t>$</w:t>
      </w:r>
      <w:r w:rsidRPr="00BE60A4">
        <w:rPr>
          <w:rFonts w:ascii="Verdana" w:hAnsi="Verdana"/>
        </w:rPr>
        <w:t>1,3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млрд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(+42%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г.),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при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этом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80%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из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них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строительстве,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обрабатывающей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промышленности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финансовом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секторе,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что</w:t>
      </w:r>
      <w:r w:rsidR="00307CAF">
        <w:rPr>
          <w:rFonts w:ascii="Verdana" w:hAnsi="Verdana"/>
        </w:rPr>
        <w:t xml:space="preserve"> </w:t>
      </w:r>
      <w:r w:rsidR="0019744B" w:rsidRPr="00BE60A4">
        <w:rPr>
          <w:rFonts w:ascii="Verdana" w:hAnsi="Verdana"/>
        </w:rPr>
        <w:t>отражает</w:t>
      </w:r>
      <w:r w:rsidR="0019744B">
        <w:rPr>
          <w:rFonts w:ascii="Verdana" w:hAnsi="Verdana"/>
        </w:rPr>
        <w:t xml:space="preserve"> приоритет</w:t>
      </w:r>
      <w:r w:rsidR="005B5245" w:rsidRPr="005B5245">
        <w:rPr>
          <w:rFonts w:ascii="Verdana" w:hAnsi="Verdana"/>
        </w:rPr>
        <w:t xml:space="preserve"> развития</w:t>
      </w:r>
      <w:r w:rsidR="005B5245">
        <w:rPr>
          <w:rFonts w:ascii="Verdana" w:hAnsi="Verdana"/>
        </w:rPr>
        <w:t xml:space="preserve"> </w:t>
      </w:r>
      <w:r w:rsidR="005B5245" w:rsidRPr="005B5245">
        <w:rPr>
          <w:rFonts w:ascii="Verdana" w:hAnsi="Verdana"/>
        </w:rPr>
        <w:t>производственной и инфраструктурной базы региона.</w:t>
      </w:r>
    </w:p>
    <w:p w14:paraId="1A9EBEE7" w14:textId="07DE7AED" w:rsidR="00202BBF" w:rsidRPr="00BE60A4" w:rsidRDefault="00202BBF" w:rsidP="00FE3EA4">
      <w:pPr>
        <w:pStyle w:val="a3"/>
        <w:numPr>
          <w:ilvl w:val="0"/>
          <w:numId w:val="12"/>
        </w:numPr>
        <w:jc w:val="both"/>
        <w:rPr>
          <w:rFonts w:ascii="Verdana" w:hAnsi="Verdana"/>
        </w:rPr>
      </w:pPr>
      <w:r w:rsidRPr="00BE60A4">
        <w:rPr>
          <w:rFonts w:ascii="Verdana" w:hAnsi="Verdana"/>
          <w:b/>
        </w:rPr>
        <w:t>Казахстан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и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Узбекистан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—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ключевые</w:t>
      </w:r>
      <w:r w:rsidR="00307CAF">
        <w:rPr>
          <w:rFonts w:ascii="Verdana" w:hAnsi="Verdana"/>
          <w:b/>
        </w:rPr>
        <w:t xml:space="preserve"> </w:t>
      </w:r>
      <w:r w:rsidRPr="00BE60A4">
        <w:rPr>
          <w:rFonts w:ascii="Verdana" w:hAnsi="Verdana"/>
          <w:b/>
        </w:rPr>
        <w:t>игроки</w:t>
      </w:r>
      <w:r w:rsidR="00D53098">
        <w:rPr>
          <w:rFonts w:ascii="Verdana" w:hAnsi="Verdana"/>
          <w:b/>
        </w:rPr>
        <w:t xml:space="preserve"> в Евразийском регионе</w:t>
      </w:r>
      <w:r w:rsidRPr="00BE60A4">
        <w:rPr>
          <w:rFonts w:ascii="Verdana" w:hAnsi="Verdana"/>
          <w:b/>
        </w:rPr>
        <w:t>: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Казахстан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—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один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из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крупнейших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инвесторов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получателей</w:t>
      </w:r>
      <w:r w:rsidR="00307CAF">
        <w:rPr>
          <w:rFonts w:ascii="Verdana" w:hAnsi="Verdana"/>
        </w:rPr>
        <w:t xml:space="preserve"> </w:t>
      </w:r>
      <w:r w:rsidR="003B745A" w:rsidRPr="00BE60A4">
        <w:rPr>
          <w:rFonts w:ascii="Verdana" w:hAnsi="Verdana"/>
        </w:rPr>
        <w:t>(исходящие</w:t>
      </w:r>
      <w:r w:rsidR="00307CAF">
        <w:rPr>
          <w:rFonts w:ascii="Verdana" w:hAnsi="Verdana"/>
        </w:rPr>
        <w:t xml:space="preserve"> </w:t>
      </w:r>
      <w:r w:rsidR="00996787">
        <w:rPr>
          <w:rFonts w:ascii="Verdana" w:hAnsi="Verdana"/>
        </w:rPr>
        <w:t xml:space="preserve">накопленные </w:t>
      </w:r>
      <w:r w:rsidR="003B745A" w:rsidRPr="00BE60A4">
        <w:rPr>
          <w:rFonts w:ascii="Verdana" w:hAnsi="Verdana"/>
        </w:rPr>
        <w:t>инвестиции</w:t>
      </w:r>
      <w:r w:rsidR="00307CAF">
        <w:rPr>
          <w:rFonts w:ascii="Verdana" w:hAnsi="Verdana"/>
        </w:rPr>
        <w:t xml:space="preserve"> </w:t>
      </w:r>
      <w:r w:rsidR="003B745A" w:rsidRPr="00BE60A4">
        <w:rPr>
          <w:rFonts w:ascii="Verdana" w:hAnsi="Verdana"/>
        </w:rPr>
        <w:t>составляют</w:t>
      </w:r>
      <w:r w:rsidR="00307CAF">
        <w:rPr>
          <w:rFonts w:ascii="Verdana" w:hAnsi="Verdana"/>
        </w:rPr>
        <w:t xml:space="preserve"> </w:t>
      </w:r>
      <w:r w:rsidR="003B745A" w:rsidRPr="00BE60A4">
        <w:rPr>
          <w:rFonts w:ascii="Verdana" w:hAnsi="Verdana"/>
        </w:rPr>
        <w:t>$</w:t>
      </w:r>
      <w:r w:rsidR="003B745A" w:rsidRPr="00BE60A4">
        <w:rPr>
          <w:rFonts w:ascii="Verdana" w:hAnsi="Verdana"/>
          <w:bCs/>
        </w:rPr>
        <w:t>3,25</w:t>
      </w:r>
      <w:r w:rsidR="00307CAF">
        <w:rPr>
          <w:rFonts w:ascii="Verdana" w:hAnsi="Verdana"/>
          <w:bCs/>
        </w:rPr>
        <w:t xml:space="preserve"> </w:t>
      </w:r>
      <w:r w:rsidR="003B745A" w:rsidRPr="00BE60A4">
        <w:rPr>
          <w:rFonts w:ascii="Verdana" w:hAnsi="Verdana"/>
          <w:bCs/>
        </w:rPr>
        <w:t>млрд</w:t>
      </w:r>
      <w:r w:rsidR="003B745A" w:rsidRPr="00BE60A4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="003B745A" w:rsidRPr="00BE60A4">
        <w:rPr>
          <w:rFonts w:ascii="Verdana" w:hAnsi="Verdana"/>
        </w:rPr>
        <w:t>входящие</w:t>
      </w:r>
      <w:r w:rsidR="00307CAF">
        <w:rPr>
          <w:rFonts w:ascii="Verdana" w:hAnsi="Verdana"/>
        </w:rPr>
        <w:t xml:space="preserve"> </w:t>
      </w:r>
      <w:r w:rsidR="003B745A" w:rsidRPr="00BE60A4"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 w:rsidR="00BE60A4" w:rsidRPr="00BE60A4">
        <w:rPr>
          <w:rFonts w:ascii="Verdana" w:hAnsi="Verdana"/>
        </w:rPr>
        <w:t>$</w:t>
      </w:r>
      <w:r w:rsidR="003B745A" w:rsidRPr="00BE60A4">
        <w:rPr>
          <w:rFonts w:ascii="Verdana" w:hAnsi="Verdana"/>
          <w:bCs/>
        </w:rPr>
        <w:t>9,4</w:t>
      </w:r>
      <w:r w:rsidR="00307CAF">
        <w:rPr>
          <w:rFonts w:ascii="Verdana" w:hAnsi="Verdana"/>
          <w:bCs/>
        </w:rPr>
        <w:t xml:space="preserve"> </w:t>
      </w:r>
      <w:r w:rsidR="003B745A" w:rsidRPr="00BE60A4">
        <w:rPr>
          <w:rFonts w:ascii="Verdana" w:hAnsi="Verdana"/>
          <w:bCs/>
        </w:rPr>
        <w:t>млрд</w:t>
      </w:r>
      <w:r w:rsidR="00BE60A4" w:rsidRPr="00BE60A4">
        <w:rPr>
          <w:rFonts w:ascii="Verdana" w:hAnsi="Verdana"/>
          <w:bCs/>
        </w:rPr>
        <w:t>)</w:t>
      </w:r>
      <w:r w:rsidRPr="00BE60A4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="00BE60A4" w:rsidRPr="00BE60A4">
        <w:rPr>
          <w:rFonts w:ascii="Verdana" w:hAnsi="Verdana"/>
        </w:rPr>
        <w:t>а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Узбекистан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—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крупнейший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реципиент</w:t>
      </w:r>
      <w:r w:rsidR="00307CAF">
        <w:rPr>
          <w:rFonts w:ascii="Verdana" w:hAnsi="Verdana"/>
        </w:rPr>
        <w:t xml:space="preserve"> </w:t>
      </w:r>
      <w:r w:rsidR="00D53098">
        <w:rPr>
          <w:rFonts w:ascii="Verdana" w:hAnsi="Verdana"/>
        </w:rPr>
        <w:t xml:space="preserve">ПИИ </w:t>
      </w:r>
      <w:r w:rsidRPr="00BE60A4">
        <w:rPr>
          <w:rFonts w:ascii="Verdana" w:hAnsi="Verdana"/>
        </w:rPr>
        <w:t>(</w:t>
      </w:r>
      <w:r w:rsidR="00FE3EA4" w:rsidRPr="00FE3EA4">
        <w:rPr>
          <w:rFonts w:ascii="Verdana" w:hAnsi="Verdana"/>
        </w:rPr>
        <w:t>$</w:t>
      </w:r>
      <w:r w:rsidRPr="00BE60A4">
        <w:rPr>
          <w:rFonts w:ascii="Verdana" w:hAnsi="Verdana"/>
        </w:rPr>
        <w:t>10,7</w:t>
      </w:r>
      <w:r w:rsidR="00307CAF">
        <w:rPr>
          <w:rFonts w:ascii="Verdana" w:hAnsi="Verdana"/>
        </w:rPr>
        <w:t xml:space="preserve"> </w:t>
      </w:r>
      <w:r w:rsidRPr="00BE60A4">
        <w:rPr>
          <w:rFonts w:ascii="Verdana" w:hAnsi="Verdana"/>
        </w:rPr>
        <w:t>млрд</w:t>
      </w:r>
      <w:r w:rsidR="008B75C5" w:rsidRPr="00BE60A4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или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22,3%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от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регионального</w:t>
      </w:r>
      <w:r w:rsidR="00307CAF">
        <w:rPr>
          <w:rFonts w:ascii="Verdana" w:hAnsi="Verdana"/>
        </w:rPr>
        <w:t xml:space="preserve"> </w:t>
      </w:r>
      <w:r w:rsidR="008B75C5" w:rsidRPr="00BE60A4">
        <w:rPr>
          <w:rFonts w:ascii="Verdana" w:hAnsi="Verdana"/>
        </w:rPr>
        <w:t>объема</w:t>
      </w:r>
      <w:r w:rsidRPr="00BE60A4">
        <w:rPr>
          <w:rFonts w:ascii="Verdana" w:hAnsi="Verdana"/>
        </w:rPr>
        <w:t>).</w:t>
      </w:r>
    </w:p>
    <w:p w14:paraId="632258A6" w14:textId="77777777" w:rsidR="00BE60A4" w:rsidRPr="00BE60A4" w:rsidRDefault="00BE60A4" w:rsidP="00FE3EA4">
      <w:pPr>
        <w:pStyle w:val="a3"/>
        <w:spacing w:after="120" w:line="240" w:lineRule="auto"/>
        <w:ind w:left="0"/>
        <w:contextualSpacing w:val="0"/>
        <w:jc w:val="both"/>
        <w:rPr>
          <w:rFonts w:ascii="Verdana" w:hAnsi="Verdana"/>
        </w:rPr>
      </w:pPr>
    </w:p>
    <w:p w14:paraId="0A5362B2" w14:textId="0487B77B" w:rsidR="00BE60A4" w:rsidRPr="00BE60A4" w:rsidRDefault="00BE60A4" w:rsidP="00FE3EA4">
      <w:pPr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Подробно</w:t>
      </w:r>
      <w:r w:rsidR="00307CAF">
        <w:rPr>
          <w:rFonts w:ascii="Verdana" w:hAnsi="Verdana"/>
          <w:b/>
          <w:u w:val="single"/>
        </w:rPr>
        <w:t xml:space="preserve"> </w:t>
      </w:r>
      <w:r>
        <w:rPr>
          <w:rFonts w:ascii="Verdana" w:hAnsi="Verdana"/>
          <w:b/>
          <w:u w:val="single"/>
        </w:rPr>
        <w:t>о</w:t>
      </w:r>
      <w:r w:rsidR="00307CAF">
        <w:rPr>
          <w:rFonts w:ascii="Verdana" w:hAnsi="Verdana"/>
          <w:b/>
          <w:u w:val="single"/>
        </w:rPr>
        <w:t xml:space="preserve"> </w:t>
      </w:r>
      <w:r>
        <w:rPr>
          <w:rFonts w:ascii="Verdana" w:hAnsi="Verdana"/>
          <w:b/>
          <w:u w:val="single"/>
        </w:rPr>
        <w:t>докладе</w:t>
      </w:r>
      <w:r w:rsidRPr="00BE60A4">
        <w:rPr>
          <w:rFonts w:ascii="Verdana" w:hAnsi="Verdana"/>
          <w:b/>
          <w:u w:val="single"/>
        </w:rPr>
        <w:t>:</w:t>
      </w:r>
    </w:p>
    <w:p w14:paraId="64C5D094" w14:textId="31698CCA" w:rsidR="00FF6FE2" w:rsidRPr="00FF6FE2" w:rsidRDefault="00FF6FE2" w:rsidP="00FE3EA4">
      <w:pPr>
        <w:pStyle w:val="a3"/>
        <w:spacing w:before="120" w:after="120" w:line="240" w:lineRule="auto"/>
        <w:ind w:left="0"/>
        <w:contextualSpacing w:val="0"/>
        <w:jc w:val="both"/>
        <w:rPr>
          <w:rFonts w:ascii="Verdana" w:hAnsi="Verdana"/>
        </w:rPr>
      </w:pPr>
      <w:r w:rsidRPr="00FF6FE2">
        <w:rPr>
          <w:rFonts w:ascii="Verdana" w:hAnsi="Verdana"/>
          <w:i/>
          <w:iCs/>
        </w:rPr>
        <w:t>Евразийский</w:t>
      </w:r>
      <w:r w:rsidR="00307CAF">
        <w:rPr>
          <w:rFonts w:ascii="Verdana" w:hAnsi="Verdana"/>
          <w:i/>
          <w:iCs/>
        </w:rPr>
        <w:t xml:space="preserve"> </w:t>
      </w:r>
      <w:r w:rsidRPr="00FF6FE2">
        <w:rPr>
          <w:rFonts w:ascii="Verdana" w:hAnsi="Verdana"/>
          <w:i/>
          <w:iCs/>
        </w:rPr>
        <w:t>банк</w:t>
      </w:r>
      <w:r w:rsidR="00307CAF">
        <w:rPr>
          <w:rFonts w:ascii="Verdana" w:hAnsi="Verdana"/>
          <w:i/>
          <w:iCs/>
        </w:rPr>
        <w:t xml:space="preserve"> </w:t>
      </w:r>
      <w:r w:rsidRPr="00FF6FE2">
        <w:rPr>
          <w:rFonts w:ascii="Verdana" w:hAnsi="Verdana"/>
          <w:i/>
          <w:iCs/>
        </w:rPr>
        <w:t>развития</w:t>
      </w:r>
      <w:r w:rsidR="00307CAF">
        <w:rPr>
          <w:rFonts w:ascii="Verdana" w:hAnsi="Verdana"/>
          <w:i/>
          <w:iCs/>
        </w:rPr>
        <w:t xml:space="preserve"> </w:t>
      </w:r>
      <w:r w:rsidRPr="00FF6FE2">
        <w:rPr>
          <w:rFonts w:ascii="Verdana" w:hAnsi="Verdana"/>
          <w:i/>
          <w:iCs/>
        </w:rPr>
        <w:t>(ЕАБР,</w:t>
      </w:r>
      <w:r w:rsidR="00307CAF">
        <w:rPr>
          <w:rFonts w:ascii="Verdana" w:hAnsi="Verdana"/>
          <w:i/>
          <w:iCs/>
        </w:rPr>
        <w:t xml:space="preserve"> </w:t>
      </w:r>
      <w:r w:rsidRPr="00FF6FE2">
        <w:rPr>
          <w:rFonts w:ascii="Verdana" w:hAnsi="Verdana"/>
          <w:i/>
          <w:iCs/>
        </w:rPr>
        <w:t>Банк)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продолжает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серию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публикаций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рамках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своего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флагм</w:t>
      </w:r>
      <w:r>
        <w:rPr>
          <w:rFonts w:ascii="Verdana" w:hAnsi="Verdana"/>
        </w:rPr>
        <w:t>анского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аналитического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проекта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  <w:b/>
          <w:bCs/>
        </w:rPr>
        <w:t>«Мониторинг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  <w:b/>
          <w:bCs/>
        </w:rPr>
        <w:t>взаимных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  <w:b/>
          <w:bCs/>
        </w:rPr>
        <w:t>инвестиций»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  <w:b/>
          <w:bCs/>
        </w:rPr>
        <w:t>(МВИ)</w:t>
      </w:r>
      <w:r w:rsidR="003E3423">
        <w:rPr>
          <w:rFonts w:ascii="Verdana" w:hAnsi="Verdana"/>
          <w:b/>
          <w:bCs/>
        </w:rPr>
        <w:t>.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основе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МВИ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ЕАБР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лежит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  <w:b/>
          <w:bCs/>
        </w:rPr>
        <w:lastRenderedPageBreak/>
        <w:t>уникальная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  <w:b/>
          <w:bCs/>
        </w:rPr>
        <w:t>база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  <w:b/>
          <w:bCs/>
        </w:rPr>
        <w:t>данных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  <w:b/>
          <w:bCs/>
        </w:rPr>
        <w:t>инвестиционных</w:t>
      </w:r>
      <w:r w:rsidR="00307CAF">
        <w:rPr>
          <w:rFonts w:ascii="Verdana" w:hAnsi="Verdana"/>
          <w:b/>
          <w:bCs/>
        </w:rPr>
        <w:t xml:space="preserve"> </w:t>
      </w:r>
      <w:r w:rsidRPr="00FF6FE2">
        <w:rPr>
          <w:rFonts w:ascii="Verdana" w:hAnsi="Verdana"/>
          <w:b/>
          <w:bCs/>
        </w:rPr>
        <w:t>проектов</w:t>
      </w:r>
      <w:r w:rsidR="00597A5B">
        <w:rPr>
          <w:rFonts w:ascii="Verdana" w:hAnsi="Verdana"/>
          <w:b/>
          <w:bCs/>
        </w:rPr>
        <w:t>.</w:t>
      </w:r>
      <w:r w:rsidR="00307CAF">
        <w:rPr>
          <w:rFonts w:ascii="Verdana" w:hAnsi="Verdana"/>
        </w:rPr>
        <w:t xml:space="preserve"> </w:t>
      </w:r>
      <w:r w:rsidR="00597A5B">
        <w:rPr>
          <w:rFonts w:ascii="Verdana" w:hAnsi="Verdana"/>
        </w:rPr>
        <w:t>Она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содерж</w:t>
      </w:r>
      <w:r w:rsidR="00597A5B">
        <w:rPr>
          <w:rFonts w:ascii="Verdana" w:hAnsi="Verdana"/>
        </w:rPr>
        <w:t>ит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детализированные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сведения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о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накопленных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ПИИ.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База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формируется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по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принципу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  <w:iCs/>
        </w:rPr>
        <w:t>«снизу-вверх»</w:t>
      </w:r>
      <w:r w:rsidRPr="00FF6FE2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основе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верифицированной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инфо</w:t>
      </w:r>
      <w:r>
        <w:rPr>
          <w:rFonts w:ascii="Verdana" w:hAnsi="Verdana"/>
        </w:rPr>
        <w:t>рмации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из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открытых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источников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корпоративных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отче</w:t>
      </w:r>
      <w:r w:rsidRPr="00FF6FE2">
        <w:rPr>
          <w:rFonts w:ascii="Verdana" w:hAnsi="Verdana"/>
        </w:rPr>
        <w:t>тов,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государственных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реестров,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статистических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агентств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деловых</w:t>
      </w:r>
      <w:r w:rsidR="00307CAF">
        <w:rPr>
          <w:rFonts w:ascii="Verdana" w:hAnsi="Verdana"/>
        </w:rPr>
        <w:t xml:space="preserve"> </w:t>
      </w:r>
      <w:r w:rsidRPr="00FF6FE2">
        <w:rPr>
          <w:rFonts w:ascii="Verdana" w:hAnsi="Verdana"/>
        </w:rPr>
        <w:t>СМИ.</w:t>
      </w:r>
    </w:p>
    <w:p w14:paraId="353EB943" w14:textId="0D3F55F8" w:rsidR="009F0EFB" w:rsidRP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</w:rPr>
        <w:t>Согласно</w:t>
      </w:r>
      <w:r w:rsidR="00307CAF">
        <w:rPr>
          <w:rFonts w:ascii="Verdana" w:hAnsi="Verdana"/>
        </w:rPr>
        <w:t xml:space="preserve"> </w:t>
      </w:r>
      <w:proofErr w:type="gramStart"/>
      <w:r w:rsidRPr="009F0EFB">
        <w:rPr>
          <w:rFonts w:ascii="Verdana" w:hAnsi="Verdana"/>
        </w:rPr>
        <w:t>Баз</w:t>
      </w:r>
      <w:r w:rsidR="00597A5B">
        <w:rPr>
          <w:rFonts w:ascii="Verdana" w:hAnsi="Verdana"/>
        </w:rPr>
        <w:t>е</w:t>
      </w:r>
      <w:proofErr w:type="gramEnd"/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данных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МВИ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ЕАБР,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накопленных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прямых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иностранных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(ПИИ)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Евразийском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регионе</w:t>
      </w:r>
      <w:r w:rsidR="00307CAF">
        <w:rPr>
          <w:rFonts w:ascii="Verdana" w:hAnsi="Verdana"/>
        </w:rPr>
        <w:t xml:space="preserve"> </w:t>
      </w:r>
      <w:r w:rsidR="00202233">
        <w:rPr>
          <w:rFonts w:ascii="Verdana" w:hAnsi="Verdana"/>
        </w:rPr>
        <w:t>поступательно</w:t>
      </w:r>
      <w:r w:rsidR="00307CAF">
        <w:rPr>
          <w:rFonts w:ascii="Verdana" w:hAnsi="Verdana"/>
        </w:rPr>
        <w:t xml:space="preserve"> </w:t>
      </w:r>
      <w:r w:rsidR="00202233">
        <w:rPr>
          <w:rFonts w:ascii="Verdana" w:hAnsi="Verdana"/>
        </w:rPr>
        <w:t>рос</w:t>
      </w:r>
      <w:r w:rsidR="00307CAF">
        <w:rPr>
          <w:rFonts w:ascii="Verdana" w:hAnsi="Verdana"/>
        </w:rPr>
        <w:t xml:space="preserve"> </w:t>
      </w:r>
      <w:r w:rsidR="00202233">
        <w:rPr>
          <w:rFonts w:ascii="Verdana" w:hAnsi="Verdana"/>
        </w:rPr>
        <w:t>все</w:t>
      </w:r>
      <w:r w:rsidR="00307CAF">
        <w:rPr>
          <w:rFonts w:ascii="Verdana" w:hAnsi="Verdana"/>
        </w:rPr>
        <w:t xml:space="preserve"> </w:t>
      </w:r>
      <w:r w:rsidR="00202233">
        <w:rPr>
          <w:rFonts w:ascii="Verdana" w:hAnsi="Verdana"/>
        </w:rPr>
        <w:t>последние</w:t>
      </w:r>
      <w:r w:rsidR="00307CAF">
        <w:rPr>
          <w:rFonts w:ascii="Verdana" w:hAnsi="Verdana"/>
        </w:rPr>
        <w:t xml:space="preserve"> </w:t>
      </w:r>
      <w:r w:rsidR="00202233">
        <w:rPr>
          <w:rFonts w:ascii="Verdana" w:hAnsi="Verdana"/>
        </w:rPr>
        <w:t>годы.</w:t>
      </w:r>
      <w:r w:rsidR="00307CAF">
        <w:rPr>
          <w:rFonts w:ascii="Verdana" w:hAnsi="Verdana"/>
        </w:rPr>
        <w:t xml:space="preserve"> </w:t>
      </w:r>
      <w:r w:rsidR="00202233">
        <w:rPr>
          <w:rFonts w:ascii="Verdana" w:hAnsi="Verdana"/>
        </w:rPr>
        <w:t>Этот</w:t>
      </w:r>
      <w:r w:rsidR="00307CAF">
        <w:rPr>
          <w:rFonts w:ascii="Verdana" w:hAnsi="Verdana"/>
        </w:rPr>
        <w:t xml:space="preserve"> </w:t>
      </w:r>
      <w:r w:rsidR="00202233">
        <w:rPr>
          <w:rFonts w:ascii="Verdana" w:hAnsi="Verdana"/>
        </w:rPr>
        <w:t>р</w:t>
      </w:r>
      <w:r w:rsidRPr="009F0EFB">
        <w:rPr>
          <w:rFonts w:ascii="Verdana" w:hAnsi="Verdana"/>
        </w:rPr>
        <w:t>ост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происходи</w:t>
      </w:r>
      <w:r w:rsidR="00202233">
        <w:rPr>
          <w:rFonts w:ascii="Verdana" w:hAnsi="Verdana"/>
        </w:rPr>
        <w:t>л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фоне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продолжающегося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снижения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глобальной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инвестиционной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активности</w:t>
      </w:r>
      <w:r w:rsidR="00C7027C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C7027C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2024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г.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мировой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приток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(за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исключением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посреднических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операций)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сократился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11%</w:t>
      </w:r>
      <w:r w:rsidR="00597A5B">
        <w:rPr>
          <w:rFonts w:ascii="Verdana" w:hAnsi="Verdana"/>
          <w:b/>
          <w:bCs/>
        </w:rPr>
        <w:t>.</w:t>
      </w:r>
      <w:r w:rsidR="00307CAF">
        <w:rPr>
          <w:rFonts w:ascii="Verdana" w:hAnsi="Verdana"/>
          <w:b/>
          <w:bCs/>
        </w:rPr>
        <w:t xml:space="preserve"> </w:t>
      </w:r>
      <w:r w:rsidR="00597A5B" w:rsidRPr="00391D29">
        <w:rPr>
          <w:rFonts w:ascii="Verdana" w:hAnsi="Verdana"/>
          <w:bCs/>
        </w:rPr>
        <w:t>Снижение</w:t>
      </w:r>
      <w:r w:rsidR="00307CAF">
        <w:rPr>
          <w:rFonts w:ascii="Verdana" w:hAnsi="Verdana"/>
          <w:bCs/>
        </w:rPr>
        <w:t xml:space="preserve"> </w:t>
      </w:r>
      <w:r w:rsidR="00597A5B">
        <w:rPr>
          <w:rFonts w:ascii="Verdana" w:hAnsi="Verdana"/>
          <w:bCs/>
        </w:rPr>
        <w:t>продолжается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</w:rPr>
        <w:t>второй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год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подряд.</w:t>
      </w:r>
    </w:p>
    <w:p w14:paraId="2396DFEF" w14:textId="7D1E8646" w:rsid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</w:rPr>
        <w:t>Ключевой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движущей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силой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остаются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</w:rPr>
        <w:t>частные</w:t>
      </w:r>
      <w:r w:rsidR="00307CAF">
        <w:rPr>
          <w:rFonts w:ascii="Verdana" w:hAnsi="Verdana"/>
          <w:b/>
        </w:rPr>
        <w:t xml:space="preserve"> </w:t>
      </w:r>
      <w:r w:rsidRPr="009F0EFB">
        <w:rPr>
          <w:rFonts w:ascii="Verdana" w:hAnsi="Verdana"/>
          <w:b/>
        </w:rPr>
        <w:t>компании</w:t>
      </w:r>
      <w:r w:rsidRPr="009F0EFB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доля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выросла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Cs/>
        </w:rPr>
        <w:t>63%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  <w:bCs/>
        </w:rPr>
        <w:t>в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  <w:bCs/>
        </w:rPr>
        <w:t>2016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  <w:bCs/>
        </w:rPr>
        <w:t>г.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  <w:bCs/>
        </w:rPr>
        <w:t>до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  <w:b/>
          <w:bCs/>
        </w:rPr>
        <w:t>72%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середину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2025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г.,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совокупный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объем</w:t>
      </w:r>
      <w:r w:rsidR="00307CAF">
        <w:rPr>
          <w:rFonts w:ascii="Verdana" w:hAnsi="Verdana"/>
        </w:rPr>
        <w:t xml:space="preserve"> </w:t>
      </w:r>
      <w:r w:rsidR="00597A5B">
        <w:rPr>
          <w:rFonts w:ascii="Verdana" w:hAnsi="Verdana"/>
        </w:rPr>
        <w:t>их</w:t>
      </w:r>
      <w:r w:rsidR="00307CAF">
        <w:rPr>
          <w:rFonts w:ascii="Verdana" w:hAnsi="Verdana"/>
        </w:rPr>
        <w:t xml:space="preserve"> </w:t>
      </w:r>
      <w:r w:rsidR="00597A5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достиг</w:t>
      </w:r>
      <w:r w:rsidR="00307CAF">
        <w:rPr>
          <w:rFonts w:ascii="Verdana" w:hAnsi="Verdana"/>
        </w:rPr>
        <w:t xml:space="preserve"> </w:t>
      </w:r>
      <w:r w:rsidR="00303FF0" w:rsidRPr="00C85916">
        <w:rPr>
          <w:rFonts w:ascii="Verdana" w:hAnsi="Verdana"/>
        </w:rPr>
        <w:t>$</w:t>
      </w:r>
      <w:r w:rsidRPr="009F0EFB">
        <w:rPr>
          <w:rFonts w:ascii="Verdana" w:hAnsi="Verdana"/>
          <w:bCs/>
        </w:rPr>
        <w:t>34,7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  <w:bCs/>
        </w:rPr>
        <w:t>млрд.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(рост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почти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="00303FF0" w:rsidRPr="00C85916">
        <w:rPr>
          <w:rFonts w:ascii="Verdana" w:hAnsi="Verdana"/>
        </w:rPr>
        <w:t>$</w:t>
      </w:r>
      <w:r w:rsidRPr="009F0EFB">
        <w:rPr>
          <w:rFonts w:ascii="Verdana" w:hAnsi="Verdana"/>
          <w:bCs/>
        </w:rPr>
        <w:t>13</w:t>
      </w:r>
      <w:r w:rsidR="00307CAF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  <w:bCs/>
        </w:rPr>
        <w:t>млрд.</w:t>
      </w:r>
      <w:r w:rsidRPr="009F0EFB">
        <w:rPr>
          <w:rFonts w:ascii="Verdana" w:hAnsi="Verdana"/>
        </w:rPr>
        <w:t>).</w:t>
      </w:r>
    </w:p>
    <w:p w14:paraId="0683AFA6" w14:textId="63149906" w:rsidR="00202233" w:rsidRDefault="00202233" w:rsidP="00FE3EA4">
      <w:pPr>
        <w:spacing w:before="120" w:after="120" w:line="240" w:lineRule="auto"/>
        <w:jc w:val="both"/>
        <w:rPr>
          <w:rFonts w:ascii="Verdana" w:hAnsi="Verdana"/>
        </w:rPr>
      </w:pPr>
      <w:r w:rsidRPr="0057649D">
        <w:rPr>
          <w:rFonts w:ascii="Verdana" w:eastAsia="Times New Roman" w:hAnsi="Verdana" w:cs="Times New Roman"/>
          <w:lang w:eastAsia="ru-RU"/>
        </w:rPr>
        <w:t>К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середине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2025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г.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в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структуре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инвестиций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региона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впервые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стали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преобладать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/>
          <w:lang w:eastAsia="ru-RU"/>
        </w:rPr>
        <w:t>первичные</w:t>
      </w:r>
      <w:r w:rsidR="00307CAF">
        <w:rPr>
          <w:rFonts w:ascii="Verdana" w:eastAsia="Times New Roman" w:hAnsi="Verdana" w:cs="Times New Roman"/>
          <w:b/>
          <w:bCs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/>
          <w:bCs/>
          <w:lang w:eastAsia="ru-RU"/>
        </w:rPr>
        <w:t>вложения</w:t>
      </w:r>
      <w:r w:rsidR="00307CAF">
        <w:rPr>
          <w:rFonts w:ascii="Verdana" w:eastAsia="Times New Roman" w:hAnsi="Verdana" w:cs="Times New Roman"/>
          <w:b/>
          <w:bCs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Cs/>
          <w:lang w:eastAsia="ru-RU"/>
        </w:rPr>
        <w:t>(greenfield-проекты)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-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их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доля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выросла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до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/>
          <w:bCs/>
          <w:lang w:eastAsia="ru-RU"/>
        </w:rPr>
        <w:t>40%</w:t>
      </w:r>
      <w:r w:rsidRPr="0057649D">
        <w:rPr>
          <w:rFonts w:ascii="Verdana" w:eastAsia="Times New Roman" w:hAnsi="Verdana" w:cs="Times New Roman"/>
          <w:lang w:eastAsia="ru-RU"/>
        </w:rPr>
        <w:t>,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тогда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как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доля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проектов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Cs/>
          <w:lang w:eastAsia="ru-RU"/>
        </w:rPr>
        <w:t>«покупки</w:t>
      </w:r>
      <w:r w:rsidR="00307CAF">
        <w:rPr>
          <w:rFonts w:ascii="Verdana" w:eastAsia="Times New Roman" w:hAnsi="Verdana" w:cs="Times New Roman"/>
          <w:bCs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Cs/>
          <w:lang w:eastAsia="ru-RU"/>
        </w:rPr>
        <w:t>с</w:t>
      </w:r>
      <w:r w:rsidR="00307CAF">
        <w:rPr>
          <w:rFonts w:ascii="Verdana" w:eastAsia="Times New Roman" w:hAnsi="Verdana" w:cs="Times New Roman"/>
          <w:bCs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Cs/>
          <w:lang w:eastAsia="ru-RU"/>
        </w:rPr>
        <w:t>расширением»</w:t>
      </w:r>
      <w:r w:rsidR="00307CAF">
        <w:rPr>
          <w:rFonts w:ascii="Verdana" w:eastAsia="Times New Roman" w:hAnsi="Verdana" w:cs="Times New Roman"/>
          <w:b/>
          <w:bCs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Cs/>
          <w:lang w:eastAsia="ru-RU"/>
        </w:rPr>
        <w:t>(brownfield-проекты)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снизилась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lang w:eastAsia="ru-RU"/>
        </w:rPr>
        <w:t>до</w:t>
      </w:r>
      <w:r w:rsidR="00307CAF">
        <w:rPr>
          <w:rFonts w:ascii="Verdana" w:eastAsia="Times New Roman" w:hAnsi="Verdana" w:cs="Times New Roman"/>
          <w:lang w:eastAsia="ru-RU"/>
        </w:rPr>
        <w:t xml:space="preserve"> </w:t>
      </w:r>
      <w:r w:rsidRPr="0057649D">
        <w:rPr>
          <w:rFonts w:ascii="Verdana" w:eastAsia="Times New Roman" w:hAnsi="Verdana" w:cs="Times New Roman"/>
          <w:b/>
          <w:bCs/>
          <w:lang w:eastAsia="ru-RU"/>
        </w:rPr>
        <w:t>39%</w:t>
      </w:r>
      <w:r w:rsidRPr="0057649D">
        <w:rPr>
          <w:rFonts w:ascii="Verdana" w:eastAsia="Times New Roman" w:hAnsi="Verdana" w:cs="Times New Roman"/>
          <w:lang w:eastAsia="ru-RU"/>
        </w:rPr>
        <w:t>.</w:t>
      </w:r>
    </w:p>
    <w:p w14:paraId="5899D20C" w14:textId="5151F3BE" w:rsid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</w:rPr>
        <w:t>Основная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концентрация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приходится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три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сектора: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сырьевой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</w:t>
      </w:r>
      <w:r w:rsidR="00303FF0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14,3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Pr="009F0EFB">
        <w:rPr>
          <w:rFonts w:ascii="Verdana" w:hAnsi="Verdana"/>
        </w:rPr>
        <w:t>),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обрабатывающий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</w:t>
      </w:r>
      <w:r w:rsidR="00303FF0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8,9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Pr="009F0EFB">
        <w:rPr>
          <w:rFonts w:ascii="Verdana" w:hAnsi="Verdana"/>
        </w:rPr>
        <w:t>)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транспортно-логистический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</w:t>
      </w:r>
      <w:r w:rsidR="00303FF0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5,4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Pr="009F0EFB">
        <w:rPr>
          <w:rFonts w:ascii="Verdana" w:hAnsi="Verdana"/>
        </w:rPr>
        <w:t>)</w:t>
      </w:r>
      <w:r w:rsidR="00C7027C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C7027C">
        <w:rPr>
          <w:rFonts w:ascii="Verdana" w:hAnsi="Verdana"/>
        </w:rPr>
        <w:t>Совокупно</w:t>
      </w:r>
      <w:r w:rsidR="00307CAF">
        <w:rPr>
          <w:rFonts w:ascii="Verdana" w:hAnsi="Verdana"/>
        </w:rPr>
        <w:t xml:space="preserve"> </w:t>
      </w:r>
      <w:r w:rsidR="00C7027C">
        <w:rPr>
          <w:rFonts w:ascii="Verdana" w:hAnsi="Verdana"/>
        </w:rPr>
        <w:t>они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формируют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около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60%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общего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ма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инвестиций.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этом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структура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постепенно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меняется: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за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последние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полтора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года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доля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сырьевого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сектора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сократилась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п.п.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(до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29,6%</w:t>
      </w:r>
      <w:r w:rsidRPr="009F0EFB">
        <w:rPr>
          <w:rFonts w:ascii="Verdana" w:hAnsi="Verdana"/>
        </w:rPr>
        <w:t>),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тогда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как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обрабатывающую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промышленность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финансовый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сектор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выросли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рекордные</w:t>
      </w:r>
      <w:r w:rsidR="00307CAF">
        <w:rPr>
          <w:rFonts w:ascii="Verdana" w:hAnsi="Verdana"/>
        </w:rPr>
        <w:t xml:space="preserve"> </w:t>
      </w:r>
      <w:r w:rsidR="00303FF0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1,5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1,4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соответственно.</w:t>
      </w:r>
      <w:r w:rsidR="00307CAF">
        <w:rPr>
          <w:rFonts w:ascii="Verdana" w:hAnsi="Verdana"/>
        </w:rPr>
        <w:t xml:space="preserve"> </w:t>
      </w:r>
    </w:p>
    <w:p w14:paraId="425609BE" w14:textId="7595A9EE" w:rsidR="009F0EFB" w:rsidRP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</w:rPr>
        <w:t>Рост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D3467B">
        <w:rPr>
          <w:rFonts w:ascii="Verdana" w:hAnsi="Verdana"/>
        </w:rPr>
        <w:t>обрабатывающем</w:t>
      </w:r>
      <w:r w:rsidR="00307CAF">
        <w:rPr>
          <w:rFonts w:ascii="Verdana" w:hAnsi="Verdana"/>
        </w:rPr>
        <w:t xml:space="preserve"> </w:t>
      </w:r>
      <w:r w:rsidR="00D3467B">
        <w:rPr>
          <w:rFonts w:ascii="Verdana" w:hAnsi="Verdana"/>
        </w:rPr>
        <w:t>секторе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обеспечен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преимущественно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проектами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  <w:b/>
        </w:rPr>
        <w:t>в</w:t>
      </w:r>
      <w:r w:rsidR="00307CAF">
        <w:rPr>
          <w:rFonts w:ascii="Verdana" w:hAnsi="Verdana"/>
          <w:b/>
        </w:rPr>
        <w:t xml:space="preserve"> </w:t>
      </w:r>
      <w:r w:rsidRPr="00EB342F">
        <w:rPr>
          <w:rFonts w:ascii="Verdana" w:hAnsi="Verdana"/>
          <w:b/>
        </w:rPr>
        <w:t>Казахстане</w:t>
      </w:r>
      <w:r w:rsidR="00307CAF">
        <w:rPr>
          <w:rFonts w:ascii="Verdana" w:hAnsi="Verdana"/>
          <w:b/>
        </w:rPr>
        <w:t xml:space="preserve"> </w:t>
      </w:r>
      <w:r w:rsidRPr="00EB342F">
        <w:rPr>
          <w:rFonts w:ascii="Verdana" w:hAnsi="Verdana"/>
          <w:b/>
        </w:rPr>
        <w:t>в</w:t>
      </w:r>
      <w:r w:rsidR="00307CAF">
        <w:rPr>
          <w:rFonts w:ascii="Verdana" w:hAnsi="Verdana"/>
          <w:b/>
        </w:rPr>
        <w:t xml:space="preserve"> </w:t>
      </w:r>
      <w:r w:rsidRPr="00EB342F">
        <w:rPr>
          <w:rFonts w:ascii="Verdana" w:hAnsi="Verdana"/>
          <w:b/>
        </w:rPr>
        <w:t>сфере</w:t>
      </w:r>
      <w:r w:rsidR="00307CAF">
        <w:rPr>
          <w:rFonts w:ascii="Verdana" w:hAnsi="Verdana"/>
          <w:b/>
        </w:rPr>
        <w:t xml:space="preserve"> </w:t>
      </w:r>
      <w:r w:rsidRPr="00EB342F">
        <w:rPr>
          <w:rFonts w:ascii="Verdana" w:hAnsi="Verdana"/>
          <w:b/>
        </w:rPr>
        <w:t>нефтехимии</w:t>
      </w:r>
      <w:r w:rsidR="00307CAF">
        <w:rPr>
          <w:rFonts w:ascii="Verdana" w:hAnsi="Verdana"/>
          <w:b/>
        </w:rPr>
        <w:t xml:space="preserve"> </w:t>
      </w:r>
      <w:r w:rsidRPr="00EB342F">
        <w:rPr>
          <w:rFonts w:ascii="Verdana" w:hAnsi="Verdana"/>
          <w:b/>
        </w:rPr>
        <w:t>и</w:t>
      </w:r>
      <w:r w:rsidR="00307CAF">
        <w:rPr>
          <w:rFonts w:ascii="Verdana" w:hAnsi="Verdana"/>
          <w:b/>
        </w:rPr>
        <w:t xml:space="preserve"> </w:t>
      </w:r>
      <w:r w:rsidRPr="00EB342F">
        <w:rPr>
          <w:rFonts w:ascii="Verdana" w:hAnsi="Verdana"/>
          <w:b/>
        </w:rPr>
        <w:t>производства</w:t>
      </w:r>
      <w:r w:rsidR="00307CAF">
        <w:rPr>
          <w:rFonts w:ascii="Verdana" w:hAnsi="Verdana"/>
          <w:b/>
        </w:rPr>
        <w:t xml:space="preserve"> </w:t>
      </w:r>
      <w:r w:rsidRPr="00EB342F">
        <w:rPr>
          <w:rFonts w:ascii="Verdana" w:hAnsi="Verdana"/>
          <w:b/>
        </w:rPr>
        <w:t>удобрений</w:t>
      </w:r>
      <w:r w:rsidR="009F59F4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9F59F4" w:rsidRPr="009F59F4">
        <w:rPr>
          <w:rFonts w:ascii="Verdana" w:hAnsi="Verdana"/>
        </w:rPr>
        <w:t>Увеличени</w:t>
      </w:r>
      <w:r w:rsidR="00597A5B">
        <w:rPr>
          <w:rFonts w:ascii="Verdana" w:hAnsi="Verdana"/>
        </w:rPr>
        <w:t>ю</w:t>
      </w:r>
      <w:r w:rsidR="00307CAF">
        <w:rPr>
          <w:rFonts w:ascii="Verdana" w:hAnsi="Verdana"/>
        </w:rPr>
        <w:t xml:space="preserve"> </w:t>
      </w:r>
      <w:r w:rsidR="009F59F4" w:rsidRPr="009F59F4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="009F59F4" w:rsidRPr="009F59F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9F59F4" w:rsidRPr="009F59F4">
        <w:rPr>
          <w:rFonts w:ascii="Verdana" w:hAnsi="Verdana"/>
        </w:rPr>
        <w:t>финансовом</w:t>
      </w:r>
      <w:r w:rsidR="00307CAF">
        <w:rPr>
          <w:rFonts w:ascii="Verdana" w:hAnsi="Verdana"/>
        </w:rPr>
        <w:t xml:space="preserve"> </w:t>
      </w:r>
      <w:r w:rsidR="009F59F4" w:rsidRPr="009F59F4">
        <w:rPr>
          <w:rFonts w:ascii="Verdana" w:hAnsi="Verdana"/>
        </w:rPr>
        <w:t>секторе</w:t>
      </w:r>
      <w:r w:rsidR="00307CAF">
        <w:rPr>
          <w:rFonts w:ascii="Verdana" w:hAnsi="Verdana"/>
        </w:rPr>
        <w:t xml:space="preserve"> </w:t>
      </w:r>
      <w:r w:rsidR="00597A5B">
        <w:rPr>
          <w:rFonts w:ascii="Verdana" w:hAnsi="Verdana"/>
        </w:rPr>
        <w:t>способствовала</w:t>
      </w:r>
      <w:r w:rsidR="00307CAF">
        <w:rPr>
          <w:rFonts w:ascii="Verdana" w:hAnsi="Verdana"/>
        </w:rPr>
        <w:t xml:space="preserve"> </w:t>
      </w:r>
      <w:r w:rsidR="009F59F4" w:rsidRPr="00391D29">
        <w:rPr>
          <w:rFonts w:ascii="Verdana" w:hAnsi="Verdana"/>
          <w:b/>
        </w:rPr>
        <w:t>активность</w:t>
      </w:r>
      <w:r w:rsidR="00307CAF">
        <w:rPr>
          <w:rFonts w:ascii="Verdana" w:hAnsi="Verdana"/>
          <w:b/>
        </w:rPr>
        <w:t xml:space="preserve"> </w:t>
      </w:r>
      <w:r w:rsidR="009F59F4" w:rsidRPr="00391D29">
        <w:rPr>
          <w:rFonts w:ascii="Verdana" w:hAnsi="Verdana"/>
          <w:b/>
        </w:rPr>
        <w:t>грузинских</w:t>
      </w:r>
      <w:r w:rsidR="00307CAF">
        <w:rPr>
          <w:rFonts w:ascii="Verdana" w:hAnsi="Verdana"/>
          <w:b/>
        </w:rPr>
        <w:t xml:space="preserve"> </w:t>
      </w:r>
      <w:r w:rsidR="009F59F4" w:rsidRPr="00391D29">
        <w:rPr>
          <w:rFonts w:ascii="Verdana" w:hAnsi="Verdana"/>
          <w:b/>
        </w:rPr>
        <w:t>инвесторов</w:t>
      </w:r>
      <w:r w:rsidRPr="009F0EFB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="00FE3EA4">
        <w:rPr>
          <w:rFonts w:ascii="Verdana" w:hAnsi="Verdana"/>
        </w:rPr>
        <w:t>приобретавших</w:t>
      </w:r>
      <w:r w:rsidR="00307CAF">
        <w:rPr>
          <w:rFonts w:ascii="Verdana" w:hAnsi="Verdana"/>
        </w:rPr>
        <w:t xml:space="preserve"> </w:t>
      </w:r>
      <w:r w:rsidR="00597A5B">
        <w:rPr>
          <w:rFonts w:ascii="Verdana" w:hAnsi="Verdana"/>
        </w:rPr>
        <w:t>доли</w:t>
      </w:r>
      <w:r w:rsidR="00307CAF">
        <w:rPr>
          <w:rFonts w:ascii="Verdana" w:hAnsi="Verdana"/>
        </w:rPr>
        <w:t xml:space="preserve"> </w:t>
      </w:r>
      <w:r w:rsidR="00597A5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банковски</w:t>
      </w:r>
      <w:r w:rsidR="00597A5B">
        <w:rPr>
          <w:rFonts w:ascii="Verdana" w:hAnsi="Verdana"/>
        </w:rPr>
        <w:t>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актив</w:t>
      </w:r>
      <w:r w:rsidR="00597A5B">
        <w:rPr>
          <w:rFonts w:ascii="Verdana" w:hAnsi="Verdana"/>
        </w:rPr>
        <w:t>ах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Армении,</w:t>
      </w:r>
      <w:r w:rsidR="00307CAF">
        <w:rPr>
          <w:rFonts w:ascii="Verdana" w:hAnsi="Verdana"/>
        </w:rPr>
        <w:t xml:space="preserve"> </w:t>
      </w:r>
      <w:r w:rsidR="00597A5B" w:rsidRPr="009F0EFB">
        <w:rPr>
          <w:rFonts w:ascii="Verdana" w:hAnsi="Verdana"/>
        </w:rPr>
        <w:t>Беларуси</w:t>
      </w:r>
      <w:r w:rsidR="00307CAF">
        <w:rPr>
          <w:rFonts w:ascii="Verdana" w:hAnsi="Verdana"/>
        </w:rPr>
        <w:t xml:space="preserve"> </w:t>
      </w:r>
      <w:r w:rsidR="00597A5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Узбекистане.</w:t>
      </w:r>
    </w:p>
    <w:p w14:paraId="44117068" w14:textId="7213D099" w:rsidR="00B42B6C" w:rsidRDefault="009F0EFB" w:rsidP="006327D1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</w:rPr>
        <w:t>Инвестиционная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динамика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стран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региона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различается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как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темпам,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так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отраслевой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структуре.</w:t>
      </w:r>
    </w:p>
    <w:p w14:paraId="7D367949" w14:textId="77777777" w:rsidR="006327D1" w:rsidRDefault="006327D1" w:rsidP="006327D1">
      <w:pPr>
        <w:spacing w:before="120" w:after="120" w:line="240" w:lineRule="auto"/>
        <w:jc w:val="both"/>
        <w:rPr>
          <w:rFonts w:ascii="Verdana" w:hAnsi="Verdana"/>
          <w:b/>
        </w:rPr>
      </w:pPr>
    </w:p>
    <w:p w14:paraId="27AE0A07" w14:textId="20F896E6" w:rsidR="00805916" w:rsidRDefault="00805916" w:rsidP="00FE3EA4">
      <w:pPr>
        <w:spacing w:after="120" w:line="240" w:lineRule="auto"/>
        <w:jc w:val="both"/>
        <w:rPr>
          <w:rFonts w:ascii="Verdana" w:hAnsi="Verdana"/>
          <w:b/>
        </w:rPr>
      </w:pPr>
      <w:r w:rsidRPr="0011083A">
        <w:rPr>
          <w:rFonts w:ascii="Verdana" w:hAnsi="Verdana"/>
          <w:b/>
        </w:rPr>
        <w:t>Направления</w:t>
      </w:r>
      <w:r w:rsidR="00307CAF">
        <w:rPr>
          <w:rFonts w:ascii="Verdana" w:hAnsi="Verdana"/>
          <w:b/>
        </w:rPr>
        <w:t xml:space="preserve"> </w:t>
      </w:r>
      <w:r w:rsidRPr="0011083A">
        <w:rPr>
          <w:rFonts w:ascii="Verdana" w:hAnsi="Verdana"/>
          <w:b/>
        </w:rPr>
        <w:t>накопленных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взаимных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инвестиций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в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странах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Евразийского</w:t>
      </w:r>
      <w:r w:rsidR="00307CAF">
        <w:rPr>
          <w:rFonts w:ascii="Verdana" w:hAnsi="Verdana"/>
          <w:b/>
        </w:rPr>
        <w:t xml:space="preserve"> </w:t>
      </w:r>
      <w:r w:rsidR="00C3264A">
        <w:rPr>
          <w:rFonts w:ascii="Verdana" w:hAnsi="Verdana"/>
          <w:b/>
        </w:rPr>
        <w:t>региона,</w:t>
      </w:r>
      <w:r w:rsidR="00307CAF">
        <w:rPr>
          <w:rFonts w:ascii="Verdana" w:hAnsi="Verdana"/>
          <w:b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11083A">
        <w:rPr>
          <w:rFonts w:ascii="Verdana" w:hAnsi="Verdana"/>
          <w:b/>
        </w:rPr>
        <w:t>млн.</w:t>
      </w:r>
    </w:p>
    <w:p w14:paraId="5AC38037" w14:textId="77777777" w:rsidR="00805916" w:rsidRPr="0011083A" w:rsidRDefault="00805916" w:rsidP="00FE3EA4">
      <w:pPr>
        <w:spacing w:after="120" w:line="240" w:lineRule="auto"/>
        <w:jc w:val="both"/>
        <w:rPr>
          <w:rFonts w:ascii="Verdana" w:hAnsi="Verdana"/>
          <w:b/>
        </w:rPr>
      </w:pPr>
      <w:r w:rsidRPr="004915BA">
        <w:rPr>
          <w:rFonts w:ascii="Calibri" w:eastAsia="Calibri" w:hAnsi="Calibri" w:cs="Times New Roman"/>
          <w:noProof/>
          <w:lang w:eastAsia="ru-RU"/>
        </w:rPr>
        <w:lastRenderedPageBreak/>
        <w:drawing>
          <wp:inline distT="0" distB="0" distL="0" distR="0" wp14:anchorId="77D34F69" wp14:editId="2F4106BB">
            <wp:extent cx="5330770" cy="3870329"/>
            <wp:effectExtent l="0" t="0" r="3810" b="0"/>
            <wp:docPr id="25" name="Рисунок 25" descr="C:\Users\omarov_at\AppData\Local\Microsoft\Windows\INetCache\Content.Word\EDB_MVI-25_2025-10-29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omarov_at\AppData\Local\Microsoft\Windows\INetCache\Content.Word\EDB_MVI-25_2025-10-29_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333" cy="3883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A975F" w14:textId="6BC1387F" w:rsidR="00805916" w:rsidRDefault="00805916" w:rsidP="00FE3EA4">
      <w:pPr>
        <w:pStyle w:val="a3"/>
        <w:tabs>
          <w:tab w:val="left" w:pos="2289"/>
        </w:tabs>
        <w:spacing w:after="0" w:line="240" w:lineRule="auto"/>
        <w:ind w:left="0"/>
        <w:jc w:val="both"/>
        <w:rPr>
          <w:rFonts w:ascii="Verdana" w:hAnsi="Verdana"/>
          <w:highlight w:val="yellow"/>
        </w:rPr>
      </w:pPr>
      <w:r w:rsidRPr="00273185">
        <w:rPr>
          <w:rFonts w:ascii="Verdana" w:hAnsi="Verdana"/>
          <w:sz w:val="18"/>
        </w:rPr>
        <w:t>Источник:</w:t>
      </w:r>
      <w:r w:rsidR="00307CAF">
        <w:rPr>
          <w:rFonts w:ascii="Verdana" w:hAnsi="Verdana"/>
          <w:sz w:val="18"/>
        </w:rPr>
        <w:t xml:space="preserve"> </w:t>
      </w:r>
      <w:r w:rsidRPr="00273185">
        <w:rPr>
          <w:rFonts w:ascii="Verdana" w:hAnsi="Verdana"/>
          <w:sz w:val="18"/>
        </w:rPr>
        <w:t>база</w:t>
      </w:r>
      <w:r w:rsidR="00307CAF">
        <w:rPr>
          <w:rFonts w:ascii="Verdana" w:hAnsi="Verdana"/>
          <w:sz w:val="18"/>
        </w:rPr>
        <w:t xml:space="preserve"> </w:t>
      </w:r>
      <w:r w:rsidRPr="00273185">
        <w:rPr>
          <w:rFonts w:ascii="Verdana" w:hAnsi="Verdana"/>
          <w:sz w:val="18"/>
        </w:rPr>
        <w:t>данных</w:t>
      </w:r>
      <w:r w:rsidR="00307CAF">
        <w:rPr>
          <w:rFonts w:ascii="Verdana" w:hAnsi="Verdana"/>
          <w:sz w:val="18"/>
        </w:rPr>
        <w:t xml:space="preserve"> </w:t>
      </w:r>
      <w:r w:rsidRPr="00273185">
        <w:rPr>
          <w:rFonts w:ascii="Verdana" w:hAnsi="Verdana"/>
          <w:sz w:val="18"/>
        </w:rPr>
        <w:t>МВИ</w:t>
      </w:r>
      <w:r w:rsidR="00307CAF">
        <w:rPr>
          <w:rFonts w:ascii="Verdana" w:hAnsi="Verdana"/>
          <w:sz w:val="18"/>
        </w:rPr>
        <w:t xml:space="preserve"> </w:t>
      </w:r>
      <w:r w:rsidRPr="00273185">
        <w:rPr>
          <w:rFonts w:ascii="Verdana" w:hAnsi="Verdana"/>
          <w:sz w:val="18"/>
        </w:rPr>
        <w:t>ЕАБР</w:t>
      </w:r>
      <w:r w:rsidRPr="00B20C58">
        <w:rPr>
          <w:rFonts w:ascii="Verdana" w:hAnsi="Verdana"/>
          <w:sz w:val="18"/>
        </w:rPr>
        <w:tab/>
      </w:r>
    </w:p>
    <w:p w14:paraId="75B59B92" w14:textId="307C640C" w:rsid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  <w:b/>
        </w:rPr>
        <w:t>Армения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сохраняет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сбалансированную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позицию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как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инвестор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как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страна-</w:t>
      </w:r>
      <w:r w:rsidRPr="009F0EFB">
        <w:rPr>
          <w:rFonts w:ascii="Verdana" w:hAnsi="Verdana"/>
        </w:rPr>
        <w:t>получател</w:t>
      </w:r>
      <w:r w:rsidR="009F59F4">
        <w:rPr>
          <w:rFonts w:ascii="Verdana" w:hAnsi="Verdana"/>
        </w:rPr>
        <w:t>ь.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Объем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ее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исходящи</w:t>
      </w:r>
      <w:r w:rsidR="009F59F4">
        <w:rPr>
          <w:rFonts w:ascii="Verdana" w:hAnsi="Verdana"/>
        </w:rPr>
        <w:t>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достиг</w:t>
      </w:r>
      <w:r w:rsidR="00307CAF">
        <w:rPr>
          <w:rFonts w:ascii="Verdana" w:hAnsi="Verdana"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1,4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(+15%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г.),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а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входящи</w:t>
      </w:r>
      <w:r w:rsidR="009F59F4">
        <w:rPr>
          <w:rFonts w:ascii="Verdana" w:hAnsi="Verdana"/>
        </w:rPr>
        <w:t>х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4,9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(+25%)</w:t>
      </w:r>
      <w:r w:rsidR="00F3581D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F3581D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структуре</w:t>
      </w:r>
      <w:r w:rsidR="00307CAF">
        <w:rPr>
          <w:rFonts w:ascii="Verdana" w:hAnsi="Verdana"/>
        </w:rPr>
        <w:t xml:space="preserve"> </w:t>
      </w:r>
      <w:r w:rsidR="00F3581D">
        <w:rPr>
          <w:rFonts w:ascii="Verdana" w:hAnsi="Verdana"/>
        </w:rPr>
        <w:t>привлеченных</w:t>
      </w:r>
      <w:r w:rsidR="00307CAF">
        <w:rPr>
          <w:rFonts w:ascii="Verdana" w:hAnsi="Verdana"/>
        </w:rPr>
        <w:t xml:space="preserve"> </w:t>
      </w:r>
      <w:r w:rsidR="00F3581D">
        <w:rPr>
          <w:rFonts w:ascii="Verdana" w:hAnsi="Verdana"/>
        </w:rPr>
        <w:t>инвестици</w:t>
      </w:r>
      <w:r w:rsidR="009F59F4">
        <w:rPr>
          <w:rFonts w:ascii="Verdana" w:hAnsi="Verdana"/>
        </w:rPr>
        <w:t>й</w:t>
      </w:r>
      <w:r w:rsidR="00307CAF">
        <w:rPr>
          <w:rFonts w:ascii="Verdana" w:hAnsi="Verdana"/>
        </w:rPr>
        <w:t xml:space="preserve"> </w:t>
      </w:r>
      <w:r w:rsidR="00F3581D">
        <w:rPr>
          <w:rFonts w:ascii="Verdana" w:hAnsi="Verdana"/>
        </w:rPr>
        <w:t>преобладает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российск</w:t>
      </w:r>
      <w:r w:rsidR="00F3581D">
        <w:rPr>
          <w:rFonts w:ascii="Verdana" w:hAnsi="Verdana"/>
        </w:rPr>
        <w:t>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капитал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(86%).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Однако</w:t>
      </w:r>
      <w:r w:rsidR="00307CAF">
        <w:rPr>
          <w:rFonts w:ascii="Verdana" w:hAnsi="Verdana"/>
        </w:rPr>
        <w:t xml:space="preserve"> </w:t>
      </w:r>
      <w:r w:rsidR="00F3581D">
        <w:rPr>
          <w:rFonts w:ascii="Verdana" w:hAnsi="Verdana"/>
        </w:rPr>
        <w:t>две</w:t>
      </w:r>
      <w:r w:rsidR="00307CAF">
        <w:rPr>
          <w:rFonts w:ascii="Verdana" w:hAnsi="Verdana"/>
        </w:rPr>
        <w:t xml:space="preserve"> </w:t>
      </w:r>
      <w:r w:rsidR="00F3581D">
        <w:rPr>
          <w:rFonts w:ascii="Verdana" w:hAnsi="Verdana"/>
        </w:rPr>
        <w:t>трети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прирост</w:t>
      </w:r>
      <w:r w:rsidR="009F59F4">
        <w:rPr>
          <w:rFonts w:ascii="Verdana" w:hAnsi="Verdana"/>
        </w:rPr>
        <w:t>а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за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последние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полтора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года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обеспечили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грузински</w:t>
      </w:r>
      <w:r w:rsidR="009F59F4">
        <w:rPr>
          <w:rFonts w:ascii="Verdana" w:hAnsi="Verdana"/>
        </w:rPr>
        <w:t>е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инвестор</w:t>
      </w:r>
      <w:r w:rsidR="009F59F4">
        <w:rPr>
          <w:rFonts w:ascii="Verdana" w:hAnsi="Verdana"/>
        </w:rPr>
        <w:t>ы</w:t>
      </w:r>
      <w:r w:rsidR="00EB342F" w:rsidRPr="00EB342F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прежде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всего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за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счет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вложений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финансов</w:t>
      </w:r>
      <w:r w:rsidR="009F59F4">
        <w:rPr>
          <w:rFonts w:ascii="Verdana" w:hAnsi="Verdana"/>
        </w:rPr>
        <w:t>ый</w:t>
      </w:r>
      <w:r w:rsidR="00307CAF">
        <w:rPr>
          <w:rFonts w:ascii="Verdana" w:hAnsi="Verdana"/>
        </w:rPr>
        <w:t xml:space="preserve"> </w:t>
      </w:r>
      <w:r w:rsidR="00EB342F" w:rsidRPr="00EB342F">
        <w:rPr>
          <w:rFonts w:ascii="Verdana" w:hAnsi="Verdana"/>
        </w:rPr>
        <w:t>сектор.</w:t>
      </w:r>
    </w:p>
    <w:p w14:paraId="79C0A605" w14:textId="189B674B" w:rsidR="009F0EFB" w:rsidRP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</w:rPr>
        <w:t>Азербайджан</w:t>
      </w:r>
      <w:r w:rsidR="00B86C5B">
        <w:rPr>
          <w:rFonts w:ascii="Verdana" w:hAnsi="Verdana"/>
          <w:b/>
        </w:rPr>
        <w:t>ской</w:t>
      </w:r>
      <w:r w:rsidR="00307CAF">
        <w:rPr>
          <w:rFonts w:ascii="Verdana" w:hAnsi="Verdana"/>
          <w:b/>
        </w:rPr>
        <w:t xml:space="preserve"> </w:t>
      </w:r>
      <w:r w:rsidR="00B86C5B">
        <w:rPr>
          <w:rFonts w:ascii="Verdana" w:hAnsi="Verdana"/>
          <w:b/>
        </w:rPr>
        <w:t>Республике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м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привлеченных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вырос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</w:t>
      </w:r>
      <w:r w:rsidR="00307CAF">
        <w:rPr>
          <w:rFonts w:ascii="Verdana" w:hAnsi="Verdana"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5,4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Pr="009F0EFB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среднегодовом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темпе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прироста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11,7%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2021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г.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Ключевой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фактор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–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увеличение</w:t>
      </w:r>
      <w:r w:rsidR="00307CAF">
        <w:rPr>
          <w:rFonts w:ascii="Verdana" w:hAnsi="Verdana"/>
        </w:rPr>
        <w:t xml:space="preserve"> </w:t>
      </w:r>
      <w:r w:rsidR="00B86C5B">
        <w:rPr>
          <w:rFonts w:ascii="Verdana" w:hAnsi="Verdana"/>
        </w:rPr>
        <w:t>притока</w:t>
      </w:r>
      <w:r w:rsidR="00307CAF">
        <w:rPr>
          <w:rFonts w:ascii="Verdana" w:hAnsi="Verdana"/>
        </w:rPr>
        <w:t xml:space="preserve"> </w:t>
      </w:r>
      <w:r w:rsidR="00B86C5B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проект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«Шах-Дениз».</w:t>
      </w:r>
    </w:p>
    <w:p w14:paraId="6767C0AE" w14:textId="78759BE4" w:rsid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  <w:b/>
        </w:rPr>
        <w:t>Беларусь</w:t>
      </w:r>
      <w:r w:rsidR="00307CAF">
        <w:rPr>
          <w:rFonts w:ascii="Verdana" w:hAnsi="Verdana"/>
          <w:b/>
        </w:rPr>
        <w:t xml:space="preserve"> </w:t>
      </w:r>
      <w:r w:rsidRPr="009F0EFB">
        <w:rPr>
          <w:rFonts w:ascii="Verdana" w:hAnsi="Verdana"/>
        </w:rPr>
        <w:t>увеличила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исходящих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</w:t>
      </w:r>
      <w:r w:rsidR="00307CAF">
        <w:rPr>
          <w:rFonts w:ascii="Verdana" w:hAnsi="Verdana"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1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(+50%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г.)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Одновременно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приток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страну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достиг</w:t>
      </w:r>
      <w:r w:rsidR="00307CAF">
        <w:rPr>
          <w:rFonts w:ascii="Verdana" w:hAnsi="Verdana"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5,4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(+8,5%</w:t>
      </w:r>
      <w:r w:rsidR="00307CAF">
        <w:rPr>
          <w:rFonts w:ascii="Verdana" w:hAnsi="Verdana"/>
        </w:rPr>
        <w:t xml:space="preserve"> </w:t>
      </w:r>
      <w:r w:rsidR="00B86C5B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="00B86C5B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="00C3264A">
        <w:rPr>
          <w:rFonts w:ascii="Verdana" w:hAnsi="Verdana"/>
        </w:rPr>
        <w:t>г.</w:t>
      </w:r>
      <w:r w:rsidR="00EB342F">
        <w:rPr>
          <w:rFonts w:ascii="Verdana" w:hAnsi="Verdana"/>
        </w:rPr>
        <w:t>).</w:t>
      </w:r>
    </w:p>
    <w:p w14:paraId="6EAE1283" w14:textId="2995E5CE" w:rsidR="009F0EFB" w:rsidRP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  <w:b/>
        </w:rPr>
        <w:t>Казахстан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оста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тся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одним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из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ключевых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игроков: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накопленные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исходящие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составляют</w:t>
      </w:r>
      <w:r w:rsidR="00307CAF">
        <w:rPr>
          <w:rFonts w:ascii="Verdana" w:hAnsi="Verdana"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3,25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а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входящие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 w:rsidR="00C85916" w:rsidRPr="00C85916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9,4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(19,5%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всех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регионе).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Важным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направлением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экспорта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капитала</w:t>
      </w:r>
      <w:r w:rsidR="00307CAF">
        <w:rPr>
          <w:rFonts w:ascii="Verdana" w:hAnsi="Verdana"/>
        </w:rPr>
        <w:t xml:space="preserve"> </w:t>
      </w:r>
      <w:r w:rsidR="00EB342F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EB342F">
        <w:rPr>
          <w:rFonts w:ascii="Verdana" w:hAnsi="Verdana"/>
        </w:rPr>
        <w:t>последние</w:t>
      </w:r>
      <w:r w:rsidR="00307CAF">
        <w:rPr>
          <w:rFonts w:ascii="Verdana" w:hAnsi="Verdana"/>
        </w:rPr>
        <w:t xml:space="preserve"> </w:t>
      </w:r>
      <w:r w:rsidR="00EB342F">
        <w:rPr>
          <w:rFonts w:ascii="Verdana" w:hAnsi="Verdana"/>
        </w:rPr>
        <w:t>годы</w:t>
      </w:r>
      <w:r w:rsidR="00307CAF">
        <w:rPr>
          <w:rFonts w:ascii="Verdana" w:hAnsi="Verdana"/>
        </w:rPr>
        <w:t xml:space="preserve"> </w:t>
      </w:r>
      <w:r>
        <w:rPr>
          <w:rFonts w:ascii="Verdana" w:hAnsi="Verdana"/>
        </w:rPr>
        <w:t>становится</w:t>
      </w:r>
      <w:r w:rsidR="00307CAF">
        <w:rPr>
          <w:rFonts w:ascii="Verdana" w:hAnsi="Verdana"/>
        </w:rPr>
        <w:t xml:space="preserve"> </w:t>
      </w:r>
      <w:r w:rsidR="00B5304F">
        <w:rPr>
          <w:rFonts w:ascii="Verdana" w:hAnsi="Verdana"/>
        </w:rPr>
        <w:t>соседний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Узбекистан,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где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за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последние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полтора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года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объемы</w:t>
      </w:r>
      <w:r w:rsidR="00307CAF">
        <w:rPr>
          <w:rFonts w:ascii="Verdana" w:hAnsi="Verdana"/>
        </w:rPr>
        <w:t xml:space="preserve"> </w:t>
      </w:r>
      <w:r w:rsidR="00B5304F">
        <w:rPr>
          <w:rFonts w:ascii="Verdana" w:hAnsi="Verdana"/>
        </w:rPr>
        <w:t>казахстанских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вложений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выросли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60%</w:t>
      </w:r>
      <w:r w:rsidRPr="009F0EFB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преимущественно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строительстве.</w:t>
      </w:r>
    </w:p>
    <w:p w14:paraId="323B1075" w14:textId="6BEBA08D" w:rsid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147F3C">
        <w:rPr>
          <w:rFonts w:ascii="Verdana" w:hAnsi="Verdana"/>
          <w:b/>
        </w:rPr>
        <w:lastRenderedPageBreak/>
        <w:t>Кыргызстан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продолжает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наращивать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приток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капитала</w:t>
      </w:r>
      <w:r w:rsidR="009F59F4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Объем</w:t>
      </w:r>
      <w:r w:rsidR="00307CAF">
        <w:rPr>
          <w:rFonts w:ascii="Verdana" w:hAnsi="Verdana"/>
        </w:rPr>
        <w:t xml:space="preserve"> </w:t>
      </w:r>
      <w:r w:rsidR="009F59F4">
        <w:rPr>
          <w:rFonts w:ascii="Verdana" w:hAnsi="Verdana"/>
        </w:rPr>
        <w:t>привлеченных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достиг</w:t>
      </w:r>
      <w:r w:rsidR="00307CAF">
        <w:rPr>
          <w:rFonts w:ascii="Verdana" w:hAnsi="Verdana"/>
        </w:rPr>
        <w:t xml:space="preserve"> </w:t>
      </w:r>
      <w:r w:rsidR="00687882" w:rsidRPr="00687882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2,4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687882" w:rsidRPr="00687882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</w:rPr>
        <w:t>(+21%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г.)</w:t>
      </w:r>
      <w:r w:rsidR="007A23D3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Основной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прирост</w:t>
      </w:r>
      <w:r w:rsidR="00307CAF">
        <w:rPr>
          <w:rFonts w:ascii="Verdana" w:hAnsi="Verdana"/>
        </w:rPr>
        <w:t xml:space="preserve"> </w:t>
      </w:r>
      <w:r w:rsidR="007A23D3">
        <w:rPr>
          <w:rFonts w:ascii="Verdana" w:hAnsi="Verdana"/>
        </w:rPr>
        <w:t>за</w:t>
      </w:r>
      <w:r w:rsidR="00307CAF">
        <w:rPr>
          <w:rFonts w:ascii="Verdana" w:hAnsi="Verdana"/>
        </w:rPr>
        <w:t xml:space="preserve"> </w:t>
      </w:r>
      <w:r w:rsidR="007A23D3">
        <w:rPr>
          <w:rFonts w:ascii="Verdana" w:hAnsi="Verdana"/>
        </w:rPr>
        <w:t>полтора</w:t>
      </w:r>
      <w:r w:rsidR="00307CAF">
        <w:rPr>
          <w:rFonts w:ascii="Verdana" w:hAnsi="Verdana"/>
        </w:rPr>
        <w:t xml:space="preserve"> </w:t>
      </w:r>
      <w:r w:rsidR="007A23D3">
        <w:rPr>
          <w:rFonts w:ascii="Verdana" w:hAnsi="Verdana"/>
        </w:rPr>
        <w:t>года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обеспечен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проектами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обрабатывающей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промышленности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="007A23D3" w:rsidRPr="007A23D3">
        <w:rPr>
          <w:rFonts w:ascii="Verdana" w:hAnsi="Verdana"/>
        </w:rPr>
        <w:t>энергетике.</w:t>
      </w:r>
    </w:p>
    <w:p w14:paraId="66107953" w14:textId="49D2996C" w:rsidR="004402F6" w:rsidRDefault="004402F6" w:rsidP="00FE3EA4">
      <w:pPr>
        <w:spacing w:before="120" w:after="120" w:line="240" w:lineRule="auto"/>
        <w:jc w:val="both"/>
        <w:rPr>
          <w:rFonts w:ascii="Verdana" w:hAnsi="Verdana"/>
        </w:rPr>
      </w:pPr>
      <w:r w:rsidRPr="004402F6">
        <w:rPr>
          <w:rFonts w:ascii="Verdana" w:hAnsi="Verdana"/>
          <w:b/>
        </w:rPr>
        <w:t>Россия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оста</w:t>
      </w:r>
      <w:r>
        <w:rPr>
          <w:rFonts w:ascii="Verdana" w:hAnsi="Verdana"/>
        </w:rPr>
        <w:t>е</w:t>
      </w:r>
      <w:r w:rsidRPr="004402F6">
        <w:rPr>
          <w:rFonts w:ascii="Verdana" w:hAnsi="Verdana"/>
        </w:rPr>
        <w:t>тся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крупнейшим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инвестором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Евразийском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регионе</w:t>
      </w:r>
      <w:r w:rsidR="00B42B6C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ее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долю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приходится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  <w:b/>
          <w:bCs/>
        </w:rPr>
        <w:t>78,6%</w:t>
      </w:r>
      <w:r w:rsidR="00307CAF">
        <w:rPr>
          <w:rFonts w:ascii="Verdana" w:hAnsi="Verdana"/>
          <w:b/>
          <w:bCs/>
        </w:rPr>
        <w:t xml:space="preserve"> </w:t>
      </w:r>
      <w:r w:rsidRPr="004402F6">
        <w:rPr>
          <w:rFonts w:ascii="Verdana" w:hAnsi="Verdana"/>
          <w:bCs/>
        </w:rPr>
        <w:t>экспорта</w:t>
      </w:r>
      <w:r w:rsidR="00307CAF">
        <w:rPr>
          <w:rFonts w:ascii="Verdana" w:hAnsi="Verdana"/>
          <w:bCs/>
        </w:rPr>
        <w:t xml:space="preserve"> </w:t>
      </w:r>
      <w:r w:rsidRPr="004402F6">
        <w:rPr>
          <w:rFonts w:ascii="Verdana" w:hAnsi="Verdana"/>
          <w:bCs/>
        </w:rPr>
        <w:t>взаимных</w:t>
      </w:r>
      <w:r w:rsidR="00307CAF">
        <w:rPr>
          <w:rFonts w:ascii="Verdana" w:hAnsi="Verdana"/>
          <w:bCs/>
        </w:rPr>
        <w:t xml:space="preserve"> </w:t>
      </w:r>
      <w:r w:rsidRPr="004402F6">
        <w:rPr>
          <w:rFonts w:ascii="Verdana" w:hAnsi="Verdana"/>
          <w:bCs/>
        </w:rPr>
        <w:t>ПИИ</w:t>
      </w:r>
      <w:r w:rsidR="00307CAF">
        <w:rPr>
          <w:rFonts w:ascii="Verdana" w:hAnsi="Verdana"/>
          <w:bCs/>
        </w:rPr>
        <w:t xml:space="preserve"> </w:t>
      </w:r>
      <w:r w:rsidRPr="004402F6">
        <w:rPr>
          <w:rFonts w:ascii="Verdana" w:hAnsi="Verdana"/>
          <w:bCs/>
        </w:rPr>
        <w:t>(</w:t>
      </w:r>
      <w:r w:rsidR="00CD0A69" w:rsidRPr="00CD0A69">
        <w:rPr>
          <w:rFonts w:ascii="Verdana" w:hAnsi="Verdana"/>
          <w:bCs/>
        </w:rPr>
        <w:t>$</w:t>
      </w:r>
      <w:r w:rsidRPr="004402F6">
        <w:rPr>
          <w:rFonts w:ascii="Verdana" w:hAnsi="Verdana"/>
          <w:bCs/>
        </w:rPr>
        <w:t>38</w:t>
      </w:r>
      <w:r w:rsidR="00307CAF">
        <w:rPr>
          <w:rFonts w:ascii="Verdana" w:hAnsi="Verdana"/>
          <w:bCs/>
        </w:rPr>
        <w:t xml:space="preserve"> </w:t>
      </w:r>
      <w:r w:rsidRPr="004402F6">
        <w:rPr>
          <w:rFonts w:ascii="Verdana" w:hAnsi="Verdana"/>
          <w:bCs/>
        </w:rPr>
        <w:t>млрд)</w:t>
      </w:r>
      <w:r w:rsidRPr="004402F6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главным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образом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нефтегазовый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сектор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стран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региона.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Объем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накопленных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Росси</w:t>
      </w:r>
      <w:r w:rsidR="00420923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из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стран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Евразийского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региона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существенно</w:t>
      </w:r>
      <w:r w:rsidR="00307CAF">
        <w:rPr>
          <w:rFonts w:ascii="Verdana" w:hAnsi="Verdana"/>
        </w:rPr>
        <w:t xml:space="preserve"> </w:t>
      </w:r>
      <w:r w:rsidRPr="004402F6">
        <w:rPr>
          <w:rFonts w:ascii="Verdana" w:hAnsi="Verdana"/>
        </w:rPr>
        <w:t>ниже</w:t>
      </w:r>
      <w:r w:rsidR="00307CAF">
        <w:rPr>
          <w:rFonts w:ascii="Verdana" w:hAnsi="Verdana"/>
        </w:rPr>
        <w:t xml:space="preserve"> </w:t>
      </w:r>
      <w:r w:rsidR="00420923"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 w:rsidR="00687882" w:rsidRPr="00687882">
        <w:rPr>
          <w:rFonts w:ascii="Verdana" w:hAnsi="Verdana"/>
          <w:b/>
        </w:rPr>
        <w:t>$</w:t>
      </w:r>
      <w:r w:rsidRPr="004402F6">
        <w:rPr>
          <w:rFonts w:ascii="Verdana" w:hAnsi="Verdana"/>
          <w:b/>
          <w:bCs/>
        </w:rPr>
        <w:t>3,6</w:t>
      </w:r>
      <w:r w:rsidR="00307CAF">
        <w:rPr>
          <w:rFonts w:ascii="Verdana" w:hAnsi="Verdana"/>
          <w:b/>
          <w:bCs/>
        </w:rPr>
        <w:t xml:space="preserve"> </w:t>
      </w:r>
      <w:r w:rsidRPr="004402F6">
        <w:rPr>
          <w:rFonts w:ascii="Verdana" w:hAnsi="Verdana"/>
          <w:b/>
          <w:bCs/>
        </w:rPr>
        <w:t>млрд.</w:t>
      </w:r>
    </w:p>
    <w:p w14:paraId="27091FCE" w14:textId="4E8AA4C9" w:rsidR="009F0EFB" w:rsidRP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147F3C">
        <w:rPr>
          <w:rFonts w:ascii="Verdana" w:hAnsi="Verdana"/>
          <w:b/>
        </w:rPr>
        <w:t>Таджикистан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продолжает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поступательно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наращивать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объем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из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стран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Евразийского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региона.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середине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2025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г.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он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достиг</w:t>
      </w:r>
      <w:r w:rsidR="00307CAF">
        <w:rPr>
          <w:rFonts w:ascii="Verdana" w:hAnsi="Verdana"/>
        </w:rPr>
        <w:t xml:space="preserve"> </w:t>
      </w:r>
      <w:r w:rsidR="00687882" w:rsidRPr="00C45DEB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0,53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(+3%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г.</w:t>
      </w:r>
      <w:r w:rsidRPr="009F0EFB">
        <w:rPr>
          <w:rFonts w:ascii="Verdana" w:hAnsi="Verdana"/>
        </w:rPr>
        <w:t>)</w:t>
      </w:r>
      <w:r w:rsidR="00B42B6C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П</w:t>
      </w:r>
      <w:r w:rsidR="00AC2127">
        <w:rPr>
          <w:rFonts w:ascii="Verdana" w:hAnsi="Verdana"/>
        </w:rPr>
        <w:t>реобладают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вложения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российского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бизнеса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(93%)</w:t>
      </w:r>
      <w:r w:rsidR="000743B0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которые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сконцентрированы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энергетике,</w:t>
      </w:r>
      <w:r w:rsidR="00307CAF">
        <w:rPr>
          <w:rFonts w:ascii="Verdana" w:hAnsi="Verdana"/>
        </w:rPr>
        <w:t xml:space="preserve"> </w:t>
      </w:r>
      <w:r w:rsidR="00C3264A" w:rsidRPr="009F0EFB">
        <w:rPr>
          <w:rFonts w:ascii="Verdana" w:hAnsi="Verdana"/>
        </w:rPr>
        <w:t>телекоммуникаци</w:t>
      </w:r>
      <w:r w:rsidR="00C3264A">
        <w:rPr>
          <w:rFonts w:ascii="Verdana" w:hAnsi="Verdana"/>
        </w:rPr>
        <w:t>онном</w:t>
      </w:r>
      <w:r w:rsidR="00307CAF">
        <w:rPr>
          <w:rFonts w:ascii="Verdana" w:hAnsi="Verdana"/>
        </w:rPr>
        <w:t xml:space="preserve"> </w:t>
      </w:r>
      <w:r w:rsidR="00C3264A" w:rsidRPr="009F0EF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финанс</w:t>
      </w:r>
      <w:r w:rsidR="000743B0">
        <w:rPr>
          <w:rFonts w:ascii="Verdana" w:hAnsi="Verdana"/>
        </w:rPr>
        <w:t>овом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секторах</w:t>
      </w:r>
      <w:r w:rsidRPr="009F0EFB">
        <w:rPr>
          <w:rFonts w:ascii="Verdana" w:hAnsi="Verdana"/>
        </w:rPr>
        <w:t>.</w:t>
      </w:r>
    </w:p>
    <w:p w14:paraId="2415F130" w14:textId="11543736" w:rsidR="009F0EFB" w:rsidRP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147F3C">
        <w:rPr>
          <w:rFonts w:ascii="Verdana" w:hAnsi="Verdana"/>
          <w:b/>
        </w:rPr>
        <w:t>Узбекистан</w:t>
      </w:r>
      <w:r w:rsidR="00307CAF">
        <w:rPr>
          <w:rFonts w:ascii="Verdana" w:hAnsi="Verdana"/>
        </w:rPr>
        <w:t xml:space="preserve"> </w:t>
      </w:r>
      <w:r w:rsidR="00147F3C">
        <w:rPr>
          <w:rFonts w:ascii="Verdana" w:hAnsi="Verdana"/>
        </w:rPr>
        <w:t>-</w:t>
      </w:r>
      <w:r w:rsidR="00307CAF">
        <w:rPr>
          <w:rFonts w:ascii="Verdana" w:hAnsi="Verdana"/>
        </w:rPr>
        <w:t xml:space="preserve"> </w:t>
      </w:r>
      <w:r w:rsidR="00147F3C">
        <w:rPr>
          <w:rFonts w:ascii="Verdana" w:hAnsi="Verdana"/>
        </w:rPr>
        <w:t>крупнейший</w:t>
      </w:r>
      <w:r w:rsidR="00307CAF">
        <w:rPr>
          <w:rFonts w:ascii="Verdana" w:hAnsi="Verdana"/>
        </w:rPr>
        <w:t xml:space="preserve"> </w:t>
      </w:r>
      <w:r w:rsidR="00147F3C">
        <w:rPr>
          <w:rFonts w:ascii="Verdana" w:hAnsi="Verdana"/>
        </w:rPr>
        <w:t>получатель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Евразийском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регионе</w:t>
      </w:r>
      <w:r w:rsidR="00B42B6C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О</w:t>
      </w:r>
      <w:r w:rsidRPr="009F0EFB">
        <w:rPr>
          <w:rFonts w:ascii="Verdana" w:hAnsi="Verdana"/>
        </w:rPr>
        <w:t>бъ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накопленных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привлеченных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превысил</w:t>
      </w:r>
      <w:r w:rsidR="00307CAF">
        <w:rPr>
          <w:rFonts w:ascii="Verdana" w:hAnsi="Verdana"/>
        </w:rPr>
        <w:t xml:space="preserve"> </w:t>
      </w:r>
      <w:r w:rsidR="00687882" w:rsidRPr="00687882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10,7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(22,3%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регионального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ма).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Одновременно</w:t>
      </w:r>
      <w:r w:rsidR="00B5304F">
        <w:rPr>
          <w:rFonts w:ascii="Verdana" w:hAnsi="Verdana"/>
        </w:rPr>
        <w:t>,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страна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вдвое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нара</w:t>
      </w:r>
      <w:r w:rsidR="000743B0">
        <w:rPr>
          <w:rFonts w:ascii="Verdana" w:hAnsi="Verdana"/>
        </w:rPr>
        <w:t>стил</w:t>
      </w:r>
      <w:r w:rsidR="00B42B6C">
        <w:rPr>
          <w:rFonts w:ascii="Verdana" w:hAnsi="Verdana"/>
        </w:rPr>
        <w:t>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экспорт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капитала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по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сравнению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с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г.</w:t>
      </w:r>
      <w:r w:rsidR="00307CAF">
        <w:rPr>
          <w:rFonts w:ascii="Verdana" w:hAnsi="Verdana"/>
        </w:rPr>
        <w:t xml:space="preserve"> </w:t>
      </w:r>
      <w:r w:rsidR="000743B0">
        <w:rPr>
          <w:rFonts w:ascii="Verdana" w:hAnsi="Verdana"/>
        </w:rPr>
        <w:t>до</w:t>
      </w:r>
      <w:r w:rsidR="00307CAF">
        <w:rPr>
          <w:rFonts w:ascii="Verdana" w:hAnsi="Verdana"/>
        </w:rPr>
        <w:t xml:space="preserve"> </w:t>
      </w:r>
      <w:r w:rsidR="00687882" w:rsidRPr="00687882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396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млн</w:t>
      </w:r>
      <w:r w:rsidR="00AC2127" w:rsidRPr="009F0EFB">
        <w:rPr>
          <w:rFonts w:ascii="Verdana" w:hAnsi="Verdana"/>
          <w:b/>
          <w:bCs/>
        </w:rPr>
        <w:t>.</w:t>
      </w:r>
      <w:r w:rsidR="00307CAF">
        <w:rPr>
          <w:rFonts w:ascii="Verdana" w:hAnsi="Verdana"/>
        </w:rPr>
        <w:t xml:space="preserve"> </w:t>
      </w:r>
      <w:r w:rsidR="000743B0" w:rsidRPr="00AC2127">
        <w:rPr>
          <w:rFonts w:ascii="Verdana" w:hAnsi="Verdana"/>
        </w:rPr>
        <w:t>Узбекские</w:t>
      </w:r>
      <w:r w:rsidR="00307CAF">
        <w:rPr>
          <w:rFonts w:ascii="Verdana" w:hAnsi="Verdana"/>
        </w:rPr>
        <w:t xml:space="preserve"> </w:t>
      </w:r>
      <w:r w:rsidR="000743B0" w:rsidRPr="00AC2127">
        <w:rPr>
          <w:rFonts w:ascii="Verdana" w:hAnsi="Verdana"/>
        </w:rPr>
        <w:t>компании</w:t>
      </w:r>
      <w:r w:rsidR="00307CAF">
        <w:rPr>
          <w:rFonts w:ascii="Verdana" w:hAnsi="Verdana"/>
        </w:rPr>
        <w:t xml:space="preserve"> </w:t>
      </w:r>
      <w:r w:rsidR="00FE485D" w:rsidRPr="00AC2127">
        <w:rPr>
          <w:rFonts w:ascii="Verdana" w:hAnsi="Verdana"/>
        </w:rPr>
        <w:t>инвестировали</w:t>
      </w:r>
      <w:r w:rsidR="00307CAF">
        <w:rPr>
          <w:rFonts w:ascii="Verdana" w:hAnsi="Verdana"/>
        </w:rPr>
        <w:t xml:space="preserve"> </w:t>
      </w:r>
      <w:r w:rsidR="00FE485D" w:rsidRPr="00AC2127">
        <w:rPr>
          <w:rFonts w:ascii="Verdana" w:hAnsi="Verdana"/>
        </w:rPr>
        <w:t>преимущественно</w:t>
      </w:r>
      <w:r w:rsidR="00307CAF">
        <w:rPr>
          <w:rFonts w:ascii="Verdana" w:hAnsi="Verdana"/>
        </w:rPr>
        <w:t xml:space="preserve"> </w:t>
      </w:r>
      <w:r w:rsidR="00AC2127" w:rsidRPr="00AC2127">
        <w:rPr>
          <w:rFonts w:ascii="Verdana" w:hAnsi="Verdana"/>
        </w:rPr>
        <w:t>(85%)</w:t>
      </w:r>
      <w:r w:rsidR="00307CAF">
        <w:rPr>
          <w:rFonts w:ascii="Verdana" w:hAnsi="Verdana"/>
        </w:rPr>
        <w:t xml:space="preserve"> </w:t>
      </w:r>
      <w:r w:rsidR="00FE485D" w:rsidRPr="00AC2127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FE485D" w:rsidRPr="00AC2127">
        <w:rPr>
          <w:rFonts w:ascii="Verdana" w:hAnsi="Verdana"/>
        </w:rPr>
        <w:t>предприятия</w:t>
      </w:r>
      <w:r w:rsidR="00307CAF">
        <w:rPr>
          <w:rFonts w:ascii="Verdana" w:hAnsi="Verdana"/>
        </w:rPr>
        <w:t xml:space="preserve"> </w:t>
      </w:r>
      <w:r w:rsidRPr="00AC2127">
        <w:rPr>
          <w:rFonts w:ascii="Verdana" w:hAnsi="Verdana"/>
        </w:rPr>
        <w:t>обрабатывающей</w:t>
      </w:r>
      <w:r w:rsidR="00307CAF">
        <w:rPr>
          <w:rFonts w:ascii="Verdana" w:hAnsi="Verdana"/>
        </w:rPr>
        <w:t xml:space="preserve"> </w:t>
      </w:r>
      <w:r w:rsidRPr="00AC2127">
        <w:rPr>
          <w:rFonts w:ascii="Verdana" w:hAnsi="Verdana"/>
        </w:rPr>
        <w:t>промышленности</w:t>
      </w:r>
      <w:r w:rsidR="00307CAF">
        <w:rPr>
          <w:rFonts w:ascii="Verdana" w:hAnsi="Verdana"/>
        </w:rPr>
        <w:t xml:space="preserve"> </w:t>
      </w:r>
      <w:r w:rsidR="00B5304F">
        <w:rPr>
          <w:rFonts w:ascii="Verdana" w:hAnsi="Verdana"/>
        </w:rPr>
        <w:t>других</w:t>
      </w:r>
      <w:r w:rsidR="00307CAF">
        <w:rPr>
          <w:rFonts w:ascii="Verdana" w:hAnsi="Verdana"/>
        </w:rPr>
        <w:t xml:space="preserve"> </w:t>
      </w:r>
      <w:r w:rsidR="00B5304F">
        <w:rPr>
          <w:rFonts w:ascii="Verdana" w:hAnsi="Verdana"/>
        </w:rPr>
        <w:t>стран</w:t>
      </w:r>
      <w:r w:rsidR="00307CAF">
        <w:rPr>
          <w:rFonts w:ascii="Verdana" w:hAnsi="Verdana"/>
        </w:rPr>
        <w:t xml:space="preserve"> </w:t>
      </w:r>
      <w:r w:rsidR="00B5304F">
        <w:rPr>
          <w:rFonts w:ascii="Verdana" w:hAnsi="Verdana"/>
        </w:rPr>
        <w:t>Евразийского</w:t>
      </w:r>
      <w:r w:rsidR="00307CAF">
        <w:rPr>
          <w:rFonts w:ascii="Verdana" w:hAnsi="Verdana"/>
        </w:rPr>
        <w:t xml:space="preserve"> </w:t>
      </w:r>
      <w:r w:rsidR="00B5304F">
        <w:rPr>
          <w:rFonts w:ascii="Verdana" w:hAnsi="Verdana"/>
        </w:rPr>
        <w:t>региона</w:t>
      </w:r>
      <w:r w:rsidRPr="00AC2127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Основную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часть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экономику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страны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обеспечивает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Россия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(</w:t>
      </w:r>
      <w:r w:rsidR="00AC2127">
        <w:rPr>
          <w:rFonts w:ascii="Verdana" w:hAnsi="Verdana"/>
          <w:b/>
          <w:bCs/>
        </w:rPr>
        <w:t>90%</w:t>
      </w:r>
      <w:r w:rsidRPr="009F0EFB">
        <w:rPr>
          <w:rFonts w:ascii="Verdana" w:hAnsi="Verdana"/>
        </w:rPr>
        <w:t>).</w:t>
      </w:r>
    </w:p>
    <w:p w14:paraId="08B98F23" w14:textId="7D67E226" w:rsidR="009F0EFB" w:rsidRDefault="009F0EFB" w:rsidP="00FE3EA4">
      <w:pPr>
        <w:spacing w:before="120" w:after="120" w:line="240" w:lineRule="auto"/>
        <w:jc w:val="both"/>
        <w:rPr>
          <w:rFonts w:ascii="Verdana" w:hAnsi="Verdana"/>
        </w:rPr>
      </w:pPr>
      <w:r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рамках</w:t>
      </w:r>
      <w:r w:rsidR="00307CAF">
        <w:rPr>
          <w:rFonts w:ascii="Verdana" w:hAnsi="Verdana"/>
        </w:rPr>
        <w:t xml:space="preserve"> </w:t>
      </w:r>
      <w:r w:rsidRPr="00147F3C">
        <w:rPr>
          <w:rFonts w:ascii="Verdana" w:hAnsi="Verdana"/>
          <w:b/>
        </w:rPr>
        <w:t>Евразийского</w:t>
      </w:r>
      <w:r w:rsidR="00307CAF">
        <w:rPr>
          <w:rFonts w:ascii="Verdana" w:hAnsi="Verdana"/>
          <w:b/>
        </w:rPr>
        <w:t xml:space="preserve"> </w:t>
      </w:r>
      <w:r w:rsidRPr="00147F3C">
        <w:rPr>
          <w:rFonts w:ascii="Verdana" w:hAnsi="Verdana"/>
          <w:b/>
        </w:rPr>
        <w:t>экономического</w:t>
      </w:r>
      <w:r w:rsidR="00307CAF">
        <w:rPr>
          <w:rFonts w:ascii="Verdana" w:hAnsi="Verdana"/>
          <w:b/>
        </w:rPr>
        <w:t xml:space="preserve"> </w:t>
      </w:r>
      <w:r w:rsidRPr="00147F3C">
        <w:rPr>
          <w:rFonts w:ascii="Verdana" w:hAnsi="Verdana"/>
          <w:b/>
        </w:rPr>
        <w:t>союза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объем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достиг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исторического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максимума</w:t>
      </w:r>
      <w:r w:rsidR="00307CAF">
        <w:rPr>
          <w:rFonts w:ascii="Verdana" w:hAnsi="Verdana"/>
        </w:rPr>
        <w:t xml:space="preserve"> </w:t>
      </w:r>
      <w:r w:rsidR="00687882" w:rsidRPr="00687882">
        <w:rPr>
          <w:rFonts w:ascii="Verdana" w:hAnsi="Verdana"/>
          <w:b/>
        </w:rPr>
        <w:t>$</w:t>
      </w:r>
      <w:r w:rsidRPr="009F0EFB">
        <w:rPr>
          <w:rFonts w:ascii="Verdana" w:hAnsi="Verdana"/>
          <w:b/>
          <w:bCs/>
        </w:rPr>
        <w:t>23,4</w:t>
      </w:r>
      <w:r w:rsidR="00307CAF">
        <w:rPr>
          <w:rFonts w:ascii="Verdana" w:hAnsi="Verdana"/>
          <w:b/>
          <w:bCs/>
        </w:rPr>
        <w:t xml:space="preserve"> </w:t>
      </w:r>
      <w:r w:rsidRPr="009F0EFB">
        <w:rPr>
          <w:rFonts w:ascii="Verdana" w:hAnsi="Verdana"/>
          <w:b/>
          <w:bCs/>
        </w:rPr>
        <w:t>млрд</w:t>
      </w:r>
      <w:r w:rsidR="00687882" w:rsidRPr="00687882">
        <w:rPr>
          <w:rFonts w:ascii="Verdana" w:hAnsi="Verdana"/>
          <w:bCs/>
        </w:rPr>
        <w:t xml:space="preserve"> </w:t>
      </w:r>
      <w:r w:rsidRPr="009F0EFB">
        <w:rPr>
          <w:rFonts w:ascii="Verdana" w:hAnsi="Verdana"/>
        </w:rPr>
        <w:t>(+42%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2016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г.)</w:t>
      </w:r>
      <w:r w:rsidR="00B42B6C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Д</w:t>
      </w:r>
      <w:r w:rsidRPr="009F0EFB">
        <w:rPr>
          <w:rFonts w:ascii="Verdana" w:hAnsi="Verdana"/>
        </w:rPr>
        <w:t>оля</w:t>
      </w:r>
      <w:r w:rsidR="00307CAF">
        <w:rPr>
          <w:rFonts w:ascii="Verdana" w:hAnsi="Verdana"/>
        </w:rPr>
        <w:t xml:space="preserve"> </w:t>
      </w:r>
      <w:r w:rsidR="00AC2127">
        <w:rPr>
          <w:rFonts w:ascii="Verdana" w:hAnsi="Verdana"/>
        </w:rPr>
        <w:t>ЕАЭС</w:t>
      </w:r>
      <w:r w:rsidR="00307CAF">
        <w:rPr>
          <w:rFonts w:ascii="Verdana" w:hAnsi="Verdana"/>
        </w:rPr>
        <w:t xml:space="preserve"> </w:t>
      </w:r>
      <w:r w:rsidR="00AC2127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общем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объ</w:t>
      </w:r>
      <w:r>
        <w:rPr>
          <w:rFonts w:ascii="Verdana" w:hAnsi="Verdana"/>
        </w:rPr>
        <w:t>е</w:t>
      </w:r>
      <w:r w:rsidRPr="009F0EFB">
        <w:rPr>
          <w:rFonts w:ascii="Verdana" w:hAnsi="Verdana"/>
        </w:rPr>
        <w:t>ме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взаимных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ПИИ</w:t>
      </w:r>
      <w:r w:rsidR="00307CAF">
        <w:rPr>
          <w:rFonts w:ascii="Verdana" w:hAnsi="Verdana"/>
        </w:rPr>
        <w:t xml:space="preserve"> </w:t>
      </w:r>
      <w:r w:rsidR="00FE485D">
        <w:rPr>
          <w:rFonts w:ascii="Verdana" w:hAnsi="Verdana"/>
        </w:rPr>
        <w:t>Евразийского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региона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выросла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</w:rPr>
        <w:t>до</w:t>
      </w:r>
      <w:r w:rsidR="00307CAF">
        <w:rPr>
          <w:rFonts w:ascii="Verdana" w:hAnsi="Verdana"/>
        </w:rPr>
        <w:t xml:space="preserve"> </w:t>
      </w:r>
      <w:r w:rsidRPr="009F0EFB">
        <w:rPr>
          <w:rFonts w:ascii="Verdana" w:hAnsi="Verdana"/>
          <w:b/>
          <w:bCs/>
        </w:rPr>
        <w:t>48,4%</w:t>
      </w:r>
      <w:r w:rsidRPr="009F0EFB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</w:p>
    <w:p w14:paraId="459AD236" w14:textId="557C0ECB" w:rsidR="00EB342F" w:rsidRDefault="00FE485D" w:rsidP="00FE3EA4">
      <w:pPr>
        <w:spacing w:before="120" w:after="120" w:line="24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>На</w:t>
      </w:r>
      <w:r w:rsidR="00307CAF">
        <w:rPr>
          <w:rFonts w:ascii="Verdana" w:hAnsi="Verdana"/>
          <w:b/>
        </w:rPr>
        <w:t xml:space="preserve"> </w:t>
      </w:r>
      <w:r w:rsidR="009F0EFB" w:rsidRPr="00147F3C">
        <w:rPr>
          <w:rFonts w:ascii="Verdana" w:hAnsi="Verdana"/>
          <w:b/>
        </w:rPr>
        <w:t>пространстве</w:t>
      </w:r>
      <w:r w:rsidR="00307CAF">
        <w:rPr>
          <w:rFonts w:ascii="Verdana" w:hAnsi="Verdana"/>
          <w:b/>
        </w:rPr>
        <w:t xml:space="preserve"> </w:t>
      </w:r>
      <w:r w:rsidR="009F0EFB" w:rsidRPr="00147F3C">
        <w:rPr>
          <w:rFonts w:ascii="Verdana" w:hAnsi="Verdana"/>
          <w:b/>
        </w:rPr>
        <w:t>СНГ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накопленные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взаимные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инвестиции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увеличились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до</w:t>
      </w:r>
      <w:r w:rsidR="00307CAF">
        <w:rPr>
          <w:rFonts w:ascii="Verdana" w:hAnsi="Verdana"/>
        </w:rPr>
        <w:t xml:space="preserve"> </w:t>
      </w:r>
      <w:r w:rsidR="00687882" w:rsidRPr="00687882">
        <w:rPr>
          <w:rFonts w:ascii="Verdana" w:hAnsi="Verdana"/>
          <w:b/>
        </w:rPr>
        <w:t>$</w:t>
      </w:r>
      <w:r w:rsidR="009F0EFB" w:rsidRPr="009F0EFB">
        <w:rPr>
          <w:rFonts w:ascii="Verdana" w:hAnsi="Verdana"/>
          <w:b/>
          <w:bCs/>
        </w:rPr>
        <w:t>41,6</w:t>
      </w:r>
      <w:r w:rsidR="00307CAF">
        <w:rPr>
          <w:rFonts w:ascii="Verdana" w:hAnsi="Verdana"/>
          <w:b/>
          <w:bCs/>
        </w:rPr>
        <w:t xml:space="preserve"> </w:t>
      </w:r>
      <w:r w:rsidR="009F0EFB" w:rsidRPr="009F0EFB">
        <w:rPr>
          <w:rFonts w:ascii="Verdana" w:hAnsi="Verdana"/>
          <w:b/>
          <w:bCs/>
        </w:rPr>
        <w:t>млрд</w:t>
      </w:r>
      <w:r w:rsidR="00687882" w:rsidRPr="00687882">
        <w:rPr>
          <w:rFonts w:ascii="Verdana" w:hAnsi="Verdana"/>
          <w:b/>
          <w:bCs/>
        </w:rPr>
        <w:t xml:space="preserve"> </w:t>
      </w:r>
      <w:r w:rsidRPr="00EB342F">
        <w:rPr>
          <w:rFonts w:ascii="Verdana" w:hAnsi="Verdana"/>
          <w:b/>
          <w:bCs/>
        </w:rPr>
        <w:t>(</w:t>
      </w:r>
      <w:r w:rsidR="00EB342F">
        <w:rPr>
          <w:rFonts w:ascii="Verdana" w:hAnsi="Verdana"/>
          <w:b/>
          <w:bCs/>
        </w:rPr>
        <w:t>+</w:t>
      </w:r>
      <w:r w:rsidR="00AC2127" w:rsidRPr="00EB342F">
        <w:rPr>
          <w:rFonts w:ascii="Verdana" w:hAnsi="Verdana"/>
          <w:b/>
          <w:bCs/>
        </w:rPr>
        <w:t>56</w:t>
      </w:r>
      <w:r w:rsidRPr="00EB342F">
        <w:rPr>
          <w:rFonts w:ascii="Verdana" w:hAnsi="Verdana"/>
          <w:b/>
          <w:bCs/>
        </w:rPr>
        <w:t>%</w:t>
      </w:r>
      <w:r w:rsidR="00307CAF">
        <w:rPr>
          <w:rFonts w:ascii="Verdana" w:hAnsi="Verdana"/>
          <w:b/>
          <w:bCs/>
        </w:rPr>
        <w:t xml:space="preserve"> </w:t>
      </w:r>
      <w:r w:rsidRPr="00EB342F">
        <w:rPr>
          <w:rFonts w:ascii="Verdana" w:hAnsi="Verdana"/>
          <w:b/>
          <w:bCs/>
        </w:rPr>
        <w:t>к</w:t>
      </w:r>
      <w:r w:rsidR="00307CAF">
        <w:rPr>
          <w:rFonts w:ascii="Verdana" w:hAnsi="Verdana"/>
          <w:b/>
          <w:bCs/>
        </w:rPr>
        <w:t xml:space="preserve"> </w:t>
      </w:r>
      <w:r w:rsidRPr="00EB342F">
        <w:rPr>
          <w:rFonts w:ascii="Verdana" w:hAnsi="Verdana"/>
          <w:b/>
          <w:bCs/>
        </w:rPr>
        <w:t>20</w:t>
      </w:r>
      <w:r w:rsidR="00AC2127" w:rsidRPr="00EB342F">
        <w:rPr>
          <w:rFonts w:ascii="Verdana" w:hAnsi="Verdana"/>
          <w:b/>
          <w:bCs/>
        </w:rPr>
        <w:t>16</w:t>
      </w:r>
      <w:r w:rsidR="00307CAF">
        <w:rPr>
          <w:rFonts w:ascii="Verdana" w:hAnsi="Verdana"/>
          <w:b/>
          <w:bCs/>
        </w:rPr>
        <w:t xml:space="preserve"> </w:t>
      </w:r>
      <w:r w:rsidRPr="00EB342F">
        <w:rPr>
          <w:rFonts w:ascii="Verdana" w:hAnsi="Verdana"/>
          <w:b/>
          <w:bCs/>
        </w:rPr>
        <w:t>г.</w:t>
      </w:r>
      <w:r w:rsidR="004402F6" w:rsidRPr="00EB342F">
        <w:rPr>
          <w:rFonts w:ascii="Verdana" w:hAnsi="Verdana"/>
          <w:b/>
          <w:bCs/>
        </w:rPr>
        <w:t>)</w:t>
      </w:r>
      <w:r w:rsidR="00B42B6C">
        <w:rPr>
          <w:rFonts w:ascii="Verdana" w:hAnsi="Verdana"/>
          <w:b/>
          <w:bCs/>
        </w:rPr>
        <w:t>.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П</w:t>
      </w:r>
      <w:r w:rsidR="009F0EFB" w:rsidRPr="009F0EFB">
        <w:rPr>
          <w:rFonts w:ascii="Verdana" w:hAnsi="Verdana"/>
        </w:rPr>
        <w:t>ри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этом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инвестиционные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потоки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вс</w:t>
      </w:r>
      <w:r w:rsidR="009F0EFB">
        <w:rPr>
          <w:rFonts w:ascii="Verdana" w:hAnsi="Verdana"/>
        </w:rPr>
        <w:t>е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более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смещаются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сторону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стран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Центральной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Азии,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прежде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всего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Узбекистана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="009F0EFB" w:rsidRPr="009F0EFB">
        <w:rPr>
          <w:rFonts w:ascii="Verdana" w:hAnsi="Verdana"/>
        </w:rPr>
        <w:t>Казахстана.</w:t>
      </w:r>
    </w:p>
    <w:p w14:paraId="74387C08" w14:textId="3F285302" w:rsidR="00EB342F" w:rsidRPr="00EB342F" w:rsidRDefault="00EB342F" w:rsidP="00FE3EA4">
      <w:pPr>
        <w:spacing w:before="120" w:after="120" w:line="240" w:lineRule="auto"/>
        <w:jc w:val="both"/>
        <w:rPr>
          <w:rFonts w:ascii="Verdana" w:hAnsi="Verdana"/>
        </w:rPr>
      </w:pPr>
      <w:r w:rsidRPr="00147F3C">
        <w:rPr>
          <w:rFonts w:ascii="Verdana" w:hAnsi="Verdana"/>
          <w:b/>
        </w:rPr>
        <w:t>Внутрирегиональные</w:t>
      </w:r>
      <w:r w:rsidR="00307CAF">
        <w:rPr>
          <w:rFonts w:ascii="Verdana" w:hAnsi="Verdana"/>
          <w:b/>
        </w:rPr>
        <w:t xml:space="preserve"> </w:t>
      </w:r>
      <w:r w:rsidRPr="00147F3C">
        <w:rPr>
          <w:rFonts w:ascii="Verdana" w:hAnsi="Verdana"/>
          <w:b/>
        </w:rPr>
        <w:t>инвестиции</w:t>
      </w:r>
      <w:r w:rsidR="00307CAF">
        <w:rPr>
          <w:rFonts w:ascii="Verdana" w:hAnsi="Verdana"/>
          <w:b/>
        </w:rPr>
        <w:t xml:space="preserve"> </w:t>
      </w:r>
      <w:r w:rsidRPr="00147F3C">
        <w:rPr>
          <w:rFonts w:ascii="Verdana" w:hAnsi="Verdana"/>
          <w:b/>
        </w:rPr>
        <w:t>в</w:t>
      </w:r>
      <w:r w:rsidR="00307CAF">
        <w:rPr>
          <w:rFonts w:ascii="Verdana" w:hAnsi="Verdana"/>
          <w:b/>
        </w:rPr>
        <w:t xml:space="preserve"> </w:t>
      </w:r>
      <w:r w:rsidRPr="00147F3C">
        <w:rPr>
          <w:rFonts w:ascii="Verdana" w:hAnsi="Verdana"/>
          <w:b/>
        </w:rPr>
        <w:t>Центральной</w:t>
      </w:r>
      <w:r w:rsidR="00307CAF">
        <w:rPr>
          <w:rFonts w:ascii="Verdana" w:hAnsi="Verdana"/>
          <w:b/>
        </w:rPr>
        <w:t xml:space="preserve"> </w:t>
      </w:r>
      <w:r w:rsidRPr="00147F3C">
        <w:rPr>
          <w:rFonts w:ascii="Verdana" w:hAnsi="Verdana"/>
          <w:b/>
        </w:rPr>
        <w:t>Азии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достигли</w:t>
      </w:r>
      <w:r w:rsidR="00307CAF">
        <w:rPr>
          <w:rFonts w:ascii="Verdana" w:hAnsi="Verdana"/>
          <w:b/>
        </w:rPr>
        <w:t xml:space="preserve"> </w:t>
      </w:r>
      <w:r w:rsidR="00CD0A69" w:rsidRPr="00CD0A69">
        <w:rPr>
          <w:rFonts w:ascii="Verdana" w:hAnsi="Verdana"/>
          <w:b/>
        </w:rPr>
        <w:t>$</w:t>
      </w:r>
      <w:r>
        <w:rPr>
          <w:rFonts w:ascii="Verdana" w:hAnsi="Verdana"/>
          <w:b/>
        </w:rPr>
        <w:t>1,3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млрд</w:t>
      </w:r>
      <w:r w:rsidR="00307CAF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п</w:t>
      </w:r>
      <w:r w:rsidRPr="00EB342F">
        <w:rPr>
          <w:rFonts w:ascii="Verdana" w:hAnsi="Verdana"/>
        </w:rPr>
        <w:t>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итогам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первого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полугодия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2025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г.,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увеличившись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на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  <w:b/>
          <w:bCs/>
        </w:rPr>
        <w:t>42%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сравнению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с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2023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г.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почти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  <w:b/>
          <w:bCs/>
        </w:rPr>
        <w:t>три</w:t>
      </w:r>
      <w:r w:rsidR="00307CAF">
        <w:rPr>
          <w:rFonts w:ascii="Verdana" w:hAnsi="Verdana"/>
          <w:b/>
          <w:bCs/>
        </w:rPr>
        <w:t xml:space="preserve"> </w:t>
      </w:r>
      <w:r w:rsidRPr="00EB342F">
        <w:rPr>
          <w:rFonts w:ascii="Verdana" w:hAnsi="Verdana"/>
          <w:b/>
          <w:bCs/>
        </w:rPr>
        <w:t>раза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относительно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уровня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2016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г.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Казахстан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остается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крупнейшим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экспортером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капитала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внутри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региона,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тогда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как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Узбекистан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–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его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основным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получателем.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Около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  <w:b/>
          <w:bCs/>
        </w:rPr>
        <w:t>80%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всех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внутрирегиональных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инвестиций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сосредоточено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в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строительстве,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обрабатывающей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промышленности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и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финансовом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секторе</w:t>
      </w:r>
      <w:r w:rsidR="00B42B6C">
        <w:rPr>
          <w:rFonts w:ascii="Verdana" w:hAnsi="Verdana"/>
        </w:rPr>
        <w:t>.</w:t>
      </w:r>
      <w:r w:rsidR="00307CAF">
        <w:rPr>
          <w:rFonts w:ascii="Verdana" w:hAnsi="Verdana"/>
        </w:rPr>
        <w:t xml:space="preserve"> </w:t>
      </w:r>
      <w:r w:rsidR="00B42B6C">
        <w:rPr>
          <w:rFonts w:ascii="Verdana" w:hAnsi="Verdana"/>
        </w:rPr>
        <w:t>Это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отражает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постепенный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переход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региона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от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сырьевой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модели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к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более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диверсифицированной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инвестиционной</w:t>
      </w:r>
      <w:r w:rsidR="00307CAF">
        <w:rPr>
          <w:rFonts w:ascii="Verdana" w:hAnsi="Verdana"/>
        </w:rPr>
        <w:t xml:space="preserve"> </w:t>
      </w:r>
      <w:r w:rsidRPr="00EB342F">
        <w:rPr>
          <w:rFonts w:ascii="Verdana" w:hAnsi="Verdana"/>
        </w:rPr>
        <w:t>структуре.</w:t>
      </w:r>
      <w:r w:rsidR="00307CAF">
        <w:rPr>
          <w:rFonts w:ascii="Verdana" w:hAnsi="Verdana"/>
        </w:rPr>
        <w:t xml:space="preserve"> </w:t>
      </w:r>
    </w:p>
    <w:p w14:paraId="5A321F19" w14:textId="6285221E" w:rsidR="00746DD3" w:rsidRPr="00CC6A06" w:rsidRDefault="00746DD3" w:rsidP="00FE3EA4">
      <w:pPr>
        <w:spacing w:before="240" w:after="0" w:line="240" w:lineRule="auto"/>
        <w:jc w:val="both"/>
        <w:rPr>
          <w:rFonts w:ascii="Verdana" w:hAnsi="Verdana"/>
          <w:b/>
        </w:rPr>
      </w:pPr>
      <w:r w:rsidRPr="00CC6A06">
        <w:rPr>
          <w:rFonts w:ascii="Verdana" w:hAnsi="Verdana"/>
          <w:b/>
        </w:rPr>
        <w:t>Страны-импортеры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(левый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рисунок)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и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страны-экспортеры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(правый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рисунок)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внутрирегиональных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ПИИ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в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Центральной</w:t>
      </w:r>
      <w:r w:rsidR="00307CAF">
        <w:rPr>
          <w:rFonts w:ascii="Verdana" w:hAnsi="Verdana"/>
          <w:b/>
        </w:rPr>
        <w:t xml:space="preserve"> </w:t>
      </w:r>
      <w:r w:rsidRPr="00CC6A06">
        <w:rPr>
          <w:rFonts w:ascii="Verdana" w:hAnsi="Verdana"/>
          <w:b/>
        </w:rPr>
        <w:t>Азии,</w:t>
      </w:r>
      <w:r w:rsidR="00307CAF">
        <w:rPr>
          <w:rFonts w:ascii="Verdana" w:hAnsi="Verdana"/>
          <w:b/>
        </w:rPr>
        <w:t xml:space="preserve"> </w:t>
      </w:r>
      <w:r w:rsidR="00CD0A69" w:rsidRPr="00CD0A69">
        <w:rPr>
          <w:rFonts w:ascii="Verdana" w:hAnsi="Verdana"/>
          <w:b/>
        </w:rPr>
        <w:t>$</w:t>
      </w:r>
      <w:r w:rsidRPr="00CC6A06">
        <w:rPr>
          <w:rFonts w:ascii="Verdana" w:hAnsi="Verdana"/>
          <w:b/>
        </w:rPr>
        <w:t>млн.</w:t>
      </w:r>
    </w:p>
    <w:p w14:paraId="4FDFF9AB" w14:textId="77777777" w:rsidR="00746DD3" w:rsidRDefault="00746DD3" w:rsidP="00FE3EA4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eastAsia="Calibri" w:hAnsi="Verdana" w:cs="Times New Roman"/>
          <w:b/>
          <w:bCs/>
          <w:noProof/>
          <w:lang w:eastAsia="ru-RU"/>
        </w:rPr>
        <w:lastRenderedPageBreak/>
        <w:drawing>
          <wp:inline distT="0" distB="0" distL="0" distR="0" wp14:anchorId="56B99892" wp14:editId="6947C46E">
            <wp:extent cx="5268178" cy="2707574"/>
            <wp:effectExtent l="0" t="0" r="0" b="0"/>
            <wp:docPr id="27" name="Рисунок 27" descr="EDB_MVI-25_2025-10-30_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B_MVI-25_2025-10-30_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251" cy="2770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9EB10" w14:textId="030DB853" w:rsidR="00746DD3" w:rsidRPr="00CE62A2" w:rsidRDefault="00746DD3" w:rsidP="00FE3EA4">
      <w:pPr>
        <w:spacing w:after="0" w:line="240" w:lineRule="auto"/>
        <w:jc w:val="both"/>
        <w:rPr>
          <w:rFonts w:ascii="Verdana" w:eastAsia="Calibri" w:hAnsi="Verdana" w:cs="Times New Roman"/>
          <w:i/>
          <w:sz w:val="18"/>
        </w:rPr>
      </w:pPr>
      <w:r w:rsidRPr="00CE62A2">
        <w:rPr>
          <w:rFonts w:ascii="Verdana" w:eastAsia="Calibri" w:hAnsi="Verdana" w:cs="Times New Roman"/>
          <w:i/>
          <w:sz w:val="18"/>
        </w:rPr>
        <w:t>Источник:</w:t>
      </w:r>
      <w:r w:rsidR="00307CAF">
        <w:rPr>
          <w:rFonts w:ascii="Verdana" w:eastAsia="Calibri" w:hAnsi="Verdana" w:cs="Times New Roman"/>
          <w:i/>
          <w:sz w:val="18"/>
        </w:rPr>
        <w:t xml:space="preserve"> </w:t>
      </w:r>
      <w:r w:rsidRPr="00CE62A2">
        <w:rPr>
          <w:rFonts w:ascii="Verdana" w:eastAsia="Calibri" w:hAnsi="Verdana" w:cs="Times New Roman"/>
          <w:i/>
          <w:sz w:val="18"/>
        </w:rPr>
        <w:t>база</w:t>
      </w:r>
      <w:r w:rsidR="00307CAF">
        <w:rPr>
          <w:rFonts w:ascii="Verdana" w:eastAsia="Calibri" w:hAnsi="Verdana" w:cs="Times New Roman"/>
          <w:i/>
          <w:sz w:val="18"/>
        </w:rPr>
        <w:t xml:space="preserve"> </w:t>
      </w:r>
      <w:r w:rsidRPr="00CE62A2">
        <w:rPr>
          <w:rFonts w:ascii="Verdana" w:eastAsia="Calibri" w:hAnsi="Verdana" w:cs="Times New Roman"/>
          <w:i/>
          <w:sz w:val="18"/>
        </w:rPr>
        <w:t>данных</w:t>
      </w:r>
      <w:r w:rsidR="00307CAF">
        <w:rPr>
          <w:rFonts w:ascii="Verdana" w:eastAsia="Calibri" w:hAnsi="Verdana" w:cs="Times New Roman"/>
          <w:i/>
          <w:sz w:val="18"/>
        </w:rPr>
        <w:t xml:space="preserve"> </w:t>
      </w:r>
      <w:r w:rsidRPr="00CE62A2">
        <w:rPr>
          <w:rFonts w:ascii="Verdana" w:eastAsia="Calibri" w:hAnsi="Verdana" w:cs="Times New Roman"/>
          <w:i/>
          <w:sz w:val="18"/>
        </w:rPr>
        <w:t>МВИ</w:t>
      </w:r>
      <w:r w:rsidR="00307CAF">
        <w:rPr>
          <w:rFonts w:ascii="Verdana" w:eastAsia="Calibri" w:hAnsi="Verdana" w:cs="Times New Roman"/>
          <w:i/>
          <w:sz w:val="18"/>
        </w:rPr>
        <w:t xml:space="preserve"> </w:t>
      </w:r>
      <w:r w:rsidRPr="00CE62A2">
        <w:rPr>
          <w:rFonts w:ascii="Verdana" w:eastAsia="Calibri" w:hAnsi="Verdana" w:cs="Times New Roman"/>
          <w:i/>
          <w:sz w:val="18"/>
        </w:rPr>
        <w:t>ЕАБР</w:t>
      </w:r>
    </w:p>
    <w:p w14:paraId="7A38F340" w14:textId="76E56AD3" w:rsidR="00EB342F" w:rsidRDefault="00D34E07" w:rsidP="00FE3EA4">
      <w:pPr>
        <w:pStyle w:val="AZA-Text"/>
        <w:spacing w:before="120" w:after="120"/>
        <w:rPr>
          <w:b/>
        </w:rPr>
      </w:pPr>
      <w:r w:rsidRPr="00CE62A2">
        <w:rPr>
          <w:i/>
        </w:rPr>
        <w:t>«…Инвестиционная</w:t>
      </w:r>
      <w:r w:rsidR="00307CAF">
        <w:rPr>
          <w:i/>
        </w:rPr>
        <w:t xml:space="preserve"> </w:t>
      </w:r>
      <w:r w:rsidRPr="00CE62A2">
        <w:rPr>
          <w:i/>
        </w:rPr>
        <w:t>активность</w:t>
      </w:r>
      <w:r w:rsidR="00307CAF">
        <w:rPr>
          <w:i/>
        </w:rPr>
        <w:t xml:space="preserve"> </w:t>
      </w:r>
      <w:r w:rsidRPr="00CE62A2">
        <w:rPr>
          <w:i/>
        </w:rPr>
        <w:t>в</w:t>
      </w:r>
      <w:r w:rsidR="00307CAF">
        <w:rPr>
          <w:i/>
        </w:rPr>
        <w:t xml:space="preserve"> </w:t>
      </w:r>
      <w:r w:rsidRPr="00CE62A2">
        <w:rPr>
          <w:i/>
        </w:rPr>
        <w:t>Евразийском</w:t>
      </w:r>
      <w:r w:rsidR="00307CAF">
        <w:rPr>
          <w:i/>
        </w:rPr>
        <w:t xml:space="preserve"> </w:t>
      </w:r>
      <w:r w:rsidRPr="00CE62A2">
        <w:rPr>
          <w:i/>
        </w:rPr>
        <w:t>регионе</w:t>
      </w:r>
      <w:r w:rsidR="00307CAF">
        <w:rPr>
          <w:i/>
        </w:rPr>
        <w:t xml:space="preserve"> </w:t>
      </w:r>
      <w:r w:rsidR="00202233">
        <w:rPr>
          <w:i/>
        </w:rPr>
        <w:t>в</w:t>
      </w:r>
      <w:r w:rsidR="00307CAF">
        <w:rPr>
          <w:i/>
        </w:rPr>
        <w:t xml:space="preserve"> </w:t>
      </w:r>
      <w:r w:rsidRPr="00CE62A2">
        <w:rPr>
          <w:i/>
        </w:rPr>
        <w:t>2025</w:t>
      </w:r>
      <w:r w:rsidR="00307CAF">
        <w:rPr>
          <w:i/>
        </w:rPr>
        <w:t xml:space="preserve"> </w:t>
      </w:r>
      <w:r w:rsidR="00202233" w:rsidRPr="00CE62A2">
        <w:rPr>
          <w:i/>
        </w:rPr>
        <w:t>год</w:t>
      </w:r>
      <w:r w:rsidR="00202233">
        <w:rPr>
          <w:i/>
        </w:rPr>
        <w:t>у</w:t>
      </w:r>
      <w:r w:rsidR="00307CAF">
        <w:rPr>
          <w:i/>
        </w:rPr>
        <w:t xml:space="preserve"> </w:t>
      </w:r>
      <w:r w:rsidR="00013511">
        <w:rPr>
          <w:i/>
        </w:rPr>
        <w:t>растет</w:t>
      </w:r>
      <w:r w:rsidRPr="00CE62A2">
        <w:rPr>
          <w:i/>
        </w:rPr>
        <w:t>.</w:t>
      </w:r>
      <w:r w:rsidR="00307CAF">
        <w:rPr>
          <w:i/>
        </w:rPr>
        <w:t xml:space="preserve"> </w:t>
      </w:r>
      <w:r w:rsidRPr="00CE62A2">
        <w:rPr>
          <w:i/>
        </w:rPr>
        <w:t>Более</w:t>
      </w:r>
      <w:r w:rsidR="00307CAF">
        <w:rPr>
          <w:i/>
        </w:rPr>
        <w:t xml:space="preserve"> </w:t>
      </w:r>
      <w:r w:rsidRPr="00CE62A2">
        <w:rPr>
          <w:i/>
        </w:rPr>
        <w:t>48</w:t>
      </w:r>
      <w:r w:rsidR="00307CAF">
        <w:rPr>
          <w:i/>
        </w:rPr>
        <w:t xml:space="preserve"> </w:t>
      </w:r>
      <w:r w:rsidRPr="00CE62A2">
        <w:rPr>
          <w:i/>
        </w:rPr>
        <w:t>млрд.</w:t>
      </w:r>
      <w:r w:rsidR="00307CAF">
        <w:rPr>
          <w:i/>
        </w:rPr>
        <w:t xml:space="preserve"> </w:t>
      </w:r>
      <w:r w:rsidRPr="00CE62A2">
        <w:rPr>
          <w:i/>
        </w:rPr>
        <w:t>накопленных</w:t>
      </w:r>
      <w:r w:rsidR="00307CAF">
        <w:rPr>
          <w:i/>
        </w:rPr>
        <w:t xml:space="preserve"> </w:t>
      </w:r>
      <w:r w:rsidR="00202233">
        <w:rPr>
          <w:i/>
        </w:rPr>
        <w:t>взаимных</w:t>
      </w:r>
      <w:r w:rsidR="00307CAF">
        <w:rPr>
          <w:i/>
        </w:rPr>
        <w:t xml:space="preserve"> </w:t>
      </w:r>
      <w:r w:rsidRPr="00CE62A2">
        <w:rPr>
          <w:i/>
        </w:rPr>
        <w:t>ПИИ</w:t>
      </w:r>
      <w:r w:rsidR="00307CAF">
        <w:rPr>
          <w:i/>
        </w:rPr>
        <w:t xml:space="preserve"> </w:t>
      </w:r>
      <w:r w:rsidRPr="00CE62A2">
        <w:rPr>
          <w:i/>
        </w:rPr>
        <w:t>–</w:t>
      </w:r>
      <w:r w:rsidR="00307CAF">
        <w:rPr>
          <w:i/>
        </w:rPr>
        <w:t xml:space="preserve"> </w:t>
      </w:r>
      <w:r w:rsidRPr="00CE62A2">
        <w:rPr>
          <w:i/>
        </w:rPr>
        <w:t>это</w:t>
      </w:r>
      <w:r w:rsidR="00307CAF">
        <w:rPr>
          <w:i/>
        </w:rPr>
        <w:t xml:space="preserve"> </w:t>
      </w:r>
      <w:r w:rsidRPr="00CE62A2">
        <w:rPr>
          <w:i/>
        </w:rPr>
        <w:t>абсолютный</w:t>
      </w:r>
      <w:r w:rsidR="00307CAF">
        <w:rPr>
          <w:i/>
        </w:rPr>
        <w:t xml:space="preserve"> </w:t>
      </w:r>
      <w:r w:rsidRPr="00CE62A2">
        <w:rPr>
          <w:i/>
        </w:rPr>
        <w:t>рекорд</w:t>
      </w:r>
      <w:r w:rsidR="00307CAF">
        <w:rPr>
          <w:i/>
        </w:rPr>
        <w:t xml:space="preserve"> </w:t>
      </w:r>
      <w:r w:rsidRPr="00CE62A2">
        <w:rPr>
          <w:i/>
        </w:rPr>
        <w:t>за</w:t>
      </w:r>
      <w:r w:rsidR="00307CAF">
        <w:rPr>
          <w:i/>
        </w:rPr>
        <w:t xml:space="preserve"> </w:t>
      </w:r>
      <w:r w:rsidRPr="00CE62A2">
        <w:rPr>
          <w:i/>
        </w:rPr>
        <w:t>все</w:t>
      </w:r>
      <w:r w:rsidR="00307CAF">
        <w:rPr>
          <w:i/>
        </w:rPr>
        <w:t xml:space="preserve"> </w:t>
      </w:r>
      <w:r w:rsidRPr="00CE62A2">
        <w:rPr>
          <w:i/>
        </w:rPr>
        <w:t>время</w:t>
      </w:r>
      <w:r w:rsidR="00307CAF">
        <w:rPr>
          <w:i/>
        </w:rPr>
        <w:t xml:space="preserve"> </w:t>
      </w:r>
      <w:r w:rsidRPr="00CE62A2">
        <w:rPr>
          <w:i/>
        </w:rPr>
        <w:t>наблюдений.</w:t>
      </w:r>
      <w:r w:rsidR="00307CAF">
        <w:rPr>
          <w:i/>
        </w:rPr>
        <w:t xml:space="preserve"> </w:t>
      </w:r>
      <w:r w:rsidR="00013511">
        <w:rPr>
          <w:i/>
        </w:rPr>
        <w:t>Все</w:t>
      </w:r>
      <w:r w:rsidR="00307CAF">
        <w:rPr>
          <w:i/>
        </w:rPr>
        <w:t xml:space="preserve"> </w:t>
      </w:r>
      <w:r w:rsidR="00013511">
        <w:rPr>
          <w:i/>
        </w:rPr>
        <w:t>больше</w:t>
      </w:r>
      <w:r w:rsidR="00307CAF">
        <w:rPr>
          <w:i/>
        </w:rPr>
        <w:t xml:space="preserve"> </w:t>
      </w:r>
      <w:r w:rsidR="00013511">
        <w:rPr>
          <w:i/>
        </w:rPr>
        <w:t>капитала,</w:t>
      </w:r>
      <w:r w:rsidR="00307CAF">
        <w:rPr>
          <w:i/>
        </w:rPr>
        <w:t xml:space="preserve"> </w:t>
      </w:r>
      <w:r w:rsidR="00013511">
        <w:rPr>
          <w:i/>
        </w:rPr>
        <w:t>в</w:t>
      </w:r>
      <w:r w:rsidR="00307CAF">
        <w:rPr>
          <w:i/>
        </w:rPr>
        <w:t xml:space="preserve"> </w:t>
      </w:r>
      <w:r w:rsidR="00013511">
        <w:rPr>
          <w:i/>
        </w:rPr>
        <w:t>основном</w:t>
      </w:r>
      <w:r w:rsidR="00307CAF">
        <w:rPr>
          <w:i/>
        </w:rPr>
        <w:t xml:space="preserve"> </w:t>
      </w:r>
      <w:r w:rsidR="00013511">
        <w:rPr>
          <w:i/>
        </w:rPr>
        <w:t>частного,</w:t>
      </w:r>
      <w:r w:rsidR="00307CAF">
        <w:rPr>
          <w:i/>
        </w:rPr>
        <w:t xml:space="preserve"> </w:t>
      </w:r>
      <w:r w:rsidR="00013511">
        <w:rPr>
          <w:i/>
        </w:rPr>
        <w:t>идет</w:t>
      </w:r>
      <w:r w:rsidR="00307CAF">
        <w:rPr>
          <w:i/>
        </w:rPr>
        <w:t xml:space="preserve"> </w:t>
      </w:r>
      <w:r w:rsidR="00013511">
        <w:rPr>
          <w:i/>
        </w:rPr>
        <w:t>в</w:t>
      </w:r>
      <w:r w:rsidR="00307CAF">
        <w:rPr>
          <w:i/>
        </w:rPr>
        <w:t xml:space="preserve"> </w:t>
      </w:r>
      <w:r w:rsidR="00013511">
        <w:rPr>
          <w:i/>
        </w:rPr>
        <w:t>обрабатывающий</w:t>
      </w:r>
      <w:r w:rsidR="00307CAF">
        <w:rPr>
          <w:i/>
        </w:rPr>
        <w:t xml:space="preserve"> </w:t>
      </w:r>
      <w:r w:rsidR="00013511">
        <w:rPr>
          <w:i/>
        </w:rPr>
        <w:t>сектор</w:t>
      </w:r>
      <w:r w:rsidR="00FE3EA4">
        <w:rPr>
          <w:i/>
        </w:rPr>
        <w:t>.</w:t>
      </w:r>
      <w:r w:rsidR="00307CAF">
        <w:rPr>
          <w:i/>
        </w:rPr>
        <w:t xml:space="preserve"> </w:t>
      </w:r>
      <w:r w:rsidRPr="00CE62A2">
        <w:rPr>
          <w:i/>
        </w:rPr>
        <w:t>Это</w:t>
      </w:r>
      <w:r w:rsidR="00307CAF">
        <w:rPr>
          <w:i/>
        </w:rPr>
        <w:t xml:space="preserve"> </w:t>
      </w:r>
      <w:r w:rsidRPr="00CE62A2">
        <w:rPr>
          <w:i/>
        </w:rPr>
        <w:t>помогает</w:t>
      </w:r>
      <w:r w:rsidR="00307CAF">
        <w:rPr>
          <w:i/>
        </w:rPr>
        <w:t xml:space="preserve"> </w:t>
      </w:r>
      <w:r w:rsidR="00C3264A" w:rsidRPr="00CE62A2">
        <w:rPr>
          <w:i/>
        </w:rPr>
        <w:t>менять</w:t>
      </w:r>
      <w:r w:rsidR="00307CAF">
        <w:rPr>
          <w:i/>
        </w:rPr>
        <w:t xml:space="preserve"> </w:t>
      </w:r>
      <w:r w:rsidR="00C3264A" w:rsidRPr="00CE62A2">
        <w:rPr>
          <w:i/>
        </w:rPr>
        <w:t>специализацию</w:t>
      </w:r>
      <w:r w:rsidR="00307CAF">
        <w:rPr>
          <w:i/>
        </w:rPr>
        <w:t xml:space="preserve"> </w:t>
      </w:r>
      <w:r w:rsidRPr="00CE62A2">
        <w:rPr>
          <w:i/>
        </w:rPr>
        <w:t>региона</w:t>
      </w:r>
      <w:r w:rsidR="00307CAF">
        <w:rPr>
          <w:i/>
        </w:rPr>
        <w:t xml:space="preserve"> </w:t>
      </w:r>
      <w:r w:rsidRPr="00CE62A2">
        <w:rPr>
          <w:i/>
        </w:rPr>
        <w:t>в</w:t>
      </w:r>
      <w:r w:rsidR="00307CAF">
        <w:rPr>
          <w:i/>
        </w:rPr>
        <w:t xml:space="preserve"> </w:t>
      </w:r>
      <w:r w:rsidRPr="00CE62A2">
        <w:rPr>
          <w:i/>
        </w:rPr>
        <w:t>пользу</w:t>
      </w:r>
      <w:r w:rsidR="00307CAF">
        <w:rPr>
          <w:i/>
        </w:rPr>
        <w:t xml:space="preserve"> </w:t>
      </w:r>
      <w:r w:rsidRPr="00CE62A2">
        <w:rPr>
          <w:i/>
        </w:rPr>
        <w:t>отраслей</w:t>
      </w:r>
      <w:r w:rsidR="00307CAF">
        <w:rPr>
          <w:i/>
        </w:rPr>
        <w:t xml:space="preserve"> </w:t>
      </w:r>
      <w:r w:rsidRPr="00CE62A2">
        <w:rPr>
          <w:i/>
        </w:rPr>
        <w:t>с</w:t>
      </w:r>
      <w:r w:rsidR="00307CAF">
        <w:rPr>
          <w:i/>
        </w:rPr>
        <w:t xml:space="preserve"> </w:t>
      </w:r>
      <w:r w:rsidRPr="00CE62A2">
        <w:rPr>
          <w:i/>
        </w:rPr>
        <w:t>более</w:t>
      </w:r>
      <w:r w:rsidR="00307CAF">
        <w:rPr>
          <w:i/>
        </w:rPr>
        <w:t xml:space="preserve"> </w:t>
      </w:r>
      <w:r w:rsidRPr="00CE62A2">
        <w:rPr>
          <w:i/>
        </w:rPr>
        <w:t>высокой</w:t>
      </w:r>
      <w:r w:rsidR="00307CAF">
        <w:rPr>
          <w:i/>
        </w:rPr>
        <w:t xml:space="preserve"> </w:t>
      </w:r>
      <w:r w:rsidRPr="00CE62A2">
        <w:rPr>
          <w:i/>
        </w:rPr>
        <w:t>добавленной</w:t>
      </w:r>
      <w:r w:rsidR="00307CAF">
        <w:rPr>
          <w:i/>
        </w:rPr>
        <w:t xml:space="preserve"> </w:t>
      </w:r>
      <w:r w:rsidRPr="00CE62A2">
        <w:rPr>
          <w:i/>
        </w:rPr>
        <w:t>стоимостью.</w:t>
      </w:r>
      <w:r w:rsidR="00307CAF">
        <w:rPr>
          <w:i/>
        </w:rPr>
        <w:t xml:space="preserve"> </w:t>
      </w:r>
      <w:r w:rsidR="00013511">
        <w:rPr>
          <w:i/>
        </w:rPr>
        <w:t>Особенно</w:t>
      </w:r>
      <w:r w:rsidR="00307CAF">
        <w:rPr>
          <w:i/>
        </w:rPr>
        <w:t xml:space="preserve"> </w:t>
      </w:r>
      <w:r w:rsidR="00013511">
        <w:rPr>
          <w:i/>
        </w:rPr>
        <w:t>быстро</w:t>
      </w:r>
      <w:r w:rsidR="00307CAF">
        <w:rPr>
          <w:i/>
        </w:rPr>
        <w:t xml:space="preserve"> </w:t>
      </w:r>
      <w:r w:rsidR="00013511">
        <w:rPr>
          <w:i/>
        </w:rPr>
        <w:t>растут</w:t>
      </w:r>
      <w:r w:rsidR="00307CAF">
        <w:rPr>
          <w:i/>
        </w:rPr>
        <w:t xml:space="preserve"> </w:t>
      </w:r>
      <w:r w:rsidR="00013511">
        <w:rPr>
          <w:i/>
        </w:rPr>
        <w:t>взаимные</w:t>
      </w:r>
      <w:r w:rsidR="00307CAF">
        <w:rPr>
          <w:i/>
        </w:rPr>
        <w:t xml:space="preserve"> </w:t>
      </w:r>
      <w:r w:rsidR="00013511">
        <w:rPr>
          <w:i/>
        </w:rPr>
        <w:t>инвестиции</w:t>
      </w:r>
      <w:r w:rsidR="00307CAF">
        <w:rPr>
          <w:i/>
        </w:rPr>
        <w:t xml:space="preserve"> </w:t>
      </w:r>
      <w:r w:rsidR="00013511">
        <w:rPr>
          <w:i/>
        </w:rPr>
        <w:t>внутри</w:t>
      </w:r>
      <w:r w:rsidR="00307CAF">
        <w:rPr>
          <w:i/>
        </w:rPr>
        <w:t xml:space="preserve"> </w:t>
      </w:r>
      <w:r w:rsidRPr="00CE62A2">
        <w:rPr>
          <w:i/>
        </w:rPr>
        <w:t>Центральной</w:t>
      </w:r>
      <w:r w:rsidR="00307CAF">
        <w:rPr>
          <w:i/>
        </w:rPr>
        <w:t xml:space="preserve"> </w:t>
      </w:r>
      <w:r w:rsidRPr="00CE62A2">
        <w:rPr>
          <w:i/>
        </w:rPr>
        <w:t>Азии.</w:t>
      </w:r>
      <w:r w:rsidR="00307CAF">
        <w:rPr>
          <w:i/>
        </w:rPr>
        <w:t xml:space="preserve"> </w:t>
      </w:r>
      <w:r w:rsidRPr="00B364E5">
        <w:rPr>
          <w:i/>
        </w:rPr>
        <w:t>За</w:t>
      </w:r>
      <w:r w:rsidR="00307CAF">
        <w:rPr>
          <w:i/>
        </w:rPr>
        <w:t xml:space="preserve"> </w:t>
      </w:r>
      <w:r w:rsidRPr="00B364E5">
        <w:rPr>
          <w:i/>
        </w:rPr>
        <w:t>последние</w:t>
      </w:r>
      <w:r w:rsidR="00307CAF">
        <w:rPr>
          <w:i/>
        </w:rPr>
        <w:t xml:space="preserve"> </w:t>
      </w:r>
      <w:r w:rsidRPr="00B364E5">
        <w:rPr>
          <w:i/>
        </w:rPr>
        <w:t>5</w:t>
      </w:r>
      <w:r w:rsidR="00307CAF">
        <w:rPr>
          <w:i/>
        </w:rPr>
        <w:t xml:space="preserve"> </w:t>
      </w:r>
      <w:r w:rsidRPr="00B364E5">
        <w:rPr>
          <w:i/>
        </w:rPr>
        <w:t>лет</w:t>
      </w:r>
      <w:r w:rsidR="00307CAF">
        <w:rPr>
          <w:i/>
        </w:rPr>
        <w:t xml:space="preserve"> </w:t>
      </w:r>
      <w:r w:rsidRPr="00B364E5">
        <w:rPr>
          <w:i/>
        </w:rPr>
        <w:t>среднегодовой</w:t>
      </w:r>
      <w:r w:rsidR="00307CAF">
        <w:rPr>
          <w:i/>
        </w:rPr>
        <w:t xml:space="preserve"> </w:t>
      </w:r>
      <w:r w:rsidRPr="00B364E5">
        <w:rPr>
          <w:i/>
        </w:rPr>
        <w:t>темп</w:t>
      </w:r>
      <w:r w:rsidR="00307CAF">
        <w:rPr>
          <w:i/>
        </w:rPr>
        <w:t xml:space="preserve"> </w:t>
      </w:r>
      <w:r w:rsidRPr="00B364E5">
        <w:rPr>
          <w:i/>
        </w:rPr>
        <w:t>прироста</w:t>
      </w:r>
      <w:r w:rsidR="00307CAF">
        <w:rPr>
          <w:i/>
        </w:rPr>
        <w:t xml:space="preserve"> </w:t>
      </w:r>
      <w:r w:rsidR="00AE2424" w:rsidRPr="00B364E5">
        <w:rPr>
          <w:i/>
        </w:rPr>
        <w:t>взаимных</w:t>
      </w:r>
      <w:r w:rsidR="00307CAF">
        <w:rPr>
          <w:i/>
        </w:rPr>
        <w:t xml:space="preserve"> </w:t>
      </w:r>
      <w:r w:rsidRPr="00B364E5">
        <w:rPr>
          <w:i/>
        </w:rPr>
        <w:t>инвестиций</w:t>
      </w:r>
      <w:r w:rsidR="00307CAF">
        <w:rPr>
          <w:i/>
        </w:rPr>
        <w:t xml:space="preserve"> </w:t>
      </w:r>
      <w:r w:rsidR="00AC2127" w:rsidRPr="00B364E5">
        <w:rPr>
          <w:i/>
        </w:rPr>
        <w:t>в</w:t>
      </w:r>
      <w:r w:rsidR="00307CAF">
        <w:rPr>
          <w:i/>
        </w:rPr>
        <w:t xml:space="preserve"> </w:t>
      </w:r>
      <w:r w:rsidR="00AC2127" w:rsidRPr="00B364E5">
        <w:rPr>
          <w:i/>
        </w:rPr>
        <w:t>Центральной</w:t>
      </w:r>
      <w:r w:rsidR="00307CAF">
        <w:rPr>
          <w:i/>
        </w:rPr>
        <w:t xml:space="preserve"> </w:t>
      </w:r>
      <w:r w:rsidR="00AC2127" w:rsidRPr="00B364E5">
        <w:rPr>
          <w:i/>
        </w:rPr>
        <w:t>Азии</w:t>
      </w:r>
      <w:r w:rsidR="00307CAF">
        <w:rPr>
          <w:i/>
        </w:rPr>
        <w:t xml:space="preserve"> </w:t>
      </w:r>
      <w:r w:rsidRPr="00B364E5">
        <w:rPr>
          <w:i/>
        </w:rPr>
        <w:t>составил</w:t>
      </w:r>
      <w:r w:rsidR="00307CAF">
        <w:rPr>
          <w:i/>
        </w:rPr>
        <w:t xml:space="preserve"> </w:t>
      </w:r>
      <w:r w:rsidRPr="00B364E5">
        <w:rPr>
          <w:i/>
        </w:rPr>
        <w:t>24,4%,</w:t>
      </w:r>
      <w:r w:rsidR="00307CAF">
        <w:rPr>
          <w:i/>
        </w:rPr>
        <w:t xml:space="preserve"> </w:t>
      </w:r>
      <w:r w:rsidRPr="00B364E5">
        <w:rPr>
          <w:i/>
        </w:rPr>
        <w:t>что</w:t>
      </w:r>
      <w:r w:rsidR="00307CAF">
        <w:rPr>
          <w:i/>
        </w:rPr>
        <w:t xml:space="preserve"> </w:t>
      </w:r>
      <w:r w:rsidRPr="00B364E5">
        <w:rPr>
          <w:i/>
        </w:rPr>
        <w:t>на</w:t>
      </w:r>
      <w:r w:rsidR="00307CAF">
        <w:rPr>
          <w:i/>
        </w:rPr>
        <w:t xml:space="preserve"> </w:t>
      </w:r>
      <w:r w:rsidRPr="00B364E5">
        <w:rPr>
          <w:i/>
        </w:rPr>
        <w:t>порядок</w:t>
      </w:r>
      <w:r w:rsidR="00307CAF">
        <w:rPr>
          <w:i/>
        </w:rPr>
        <w:t xml:space="preserve"> </w:t>
      </w:r>
      <w:r w:rsidRPr="00B364E5">
        <w:rPr>
          <w:i/>
        </w:rPr>
        <w:t>выше,</w:t>
      </w:r>
      <w:r w:rsidR="00307CAF">
        <w:rPr>
          <w:i/>
        </w:rPr>
        <w:t xml:space="preserve"> </w:t>
      </w:r>
      <w:r w:rsidRPr="00B364E5">
        <w:rPr>
          <w:i/>
        </w:rPr>
        <w:t>чем</w:t>
      </w:r>
      <w:r w:rsidR="00307CAF">
        <w:rPr>
          <w:i/>
        </w:rPr>
        <w:t xml:space="preserve"> </w:t>
      </w:r>
      <w:r w:rsidRPr="00B364E5">
        <w:rPr>
          <w:i/>
        </w:rPr>
        <w:t>по</w:t>
      </w:r>
      <w:r w:rsidR="00307CAF">
        <w:rPr>
          <w:i/>
        </w:rPr>
        <w:t xml:space="preserve"> </w:t>
      </w:r>
      <w:r w:rsidRPr="00B364E5">
        <w:rPr>
          <w:i/>
        </w:rPr>
        <w:t>Евразийскому</w:t>
      </w:r>
      <w:r w:rsidR="00307CAF">
        <w:rPr>
          <w:i/>
        </w:rPr>
        <w:t xml:space="preserve"> </w:t>
      </w:r>
      <w:r w:rsidRPr="00B364E5">
        <w:rPr>
          <w:i/>
        </w:rPr>
        <w:t>региону</w:t>
      </w:r>
      <w:r w:rsidR="00307CAF">
        <w:rPr>
          <w:i/>
        </w:rPr>
        <w:t xml:space="preserve"> </w:t>
      </w:r>
      <w:r w:rsidR="00013511">
        <w:rPr>
          <w:i/>
        </w:rPr>
        <w:t>в</w:t>
      </w:r>
      <w:r w:rsidR="00307CAF">
        <w:rPr>
          <w:i/>
        </w:rPr>
        <w:t xml:space="preserve"> </w:t>
      </w:r>
      <w:r w:rsidR="00013511">
        <w:rPr>
          <w:i/>
        </w:rPr>
        <w:t>целом</w:t>
      </w:r>
      <w:r w:rsidRPr="00B364E5">
        <w:rPr>
          <w:i/>
        </w:rPr>
        <w:t>.</w:t>
      </w:r>
      <w:r w:rsidR="00307CAF">
        <w:rPr>
          <w:i/>
        </w:rPr>
        <w:t xml:space="preserve"> </w:t>
      </w:r>
      <w:r w:rsidRPr="00B364E5">
        <w:rPr>
          <w:i/>
        </w:rPr>
        <w:t>Драйверами</w:t>
      </w:r>
      <w:r w:rsidR="00307CAF">
        <w:rPr>
          <w:i/>
        </w:rPr>
        <w:t xml:space="preserve"> </w:t>
      </w:r>
      <w:r w:rsidRPr="00B364E5">
        <w:rPr>
          <w:i/>
        </w:rPr>
        <w:t>роста</w:t>
      </w:r>
      <w:r w:rsidR="00307CAF">
        <w:rPr>
          <w:i/>
        </w:rPr>
        <w:t xml:space="preserve"> </w:t>
      </w:r>
      <w:r w:rsidRPr="00B364E5">
        <w:rPr>
          <w:i/>
        </w:rPr>
        <w:t>стали</w:t>
      </w:r>
      <w:r w:rsidR="00307CAF">
        <w:rPr>
          <w:i/>
        </w:rPr>
        <w:t xml:space="preserve"> </w:t>
      </w:r>
      <w:r w:rsidRPr="00B364E5">
        <w:rPr>
          <w:i/>
        </w:rPr>
        <w:t>успешно</w:t>
      </w:r>
      <w:r w:rsidR="00307CAF">
        <w:rPr>
          <w:i/>
        </w:rPr>
        <w:t xml:space="preserve"> </w:t>
      </w:r>
      <w:r w:rsidRPr="00B364E5">
        <w:rPr>
          <w:i/>
        </w:rPr>
        <w:t>реализуемая</w:t>
      </w:r>
      <w:r w:rsidR="00307CAF">
        <w:rPr>
          <w:i/>
        </w:rPr>
        <w:t xml:space="preserve"> </w:t>
      </w:r>
      <w:r w:rsidRPr="00B364E5">
        <w:rPr>
          <w:i/>
        </w:rPr>
        <w:t>в</w:t>
      </w:r>
      <w:r w:rsidR="00307CAF">
        <w:rPr>
          <w:i/>
        </w:rPr>
        <w:t xml:space="preserve"> </w:t>
      </w:r>
      <w:r w:rsidRPr="00B364E5">
        <w:rPr>
          <w:i/>
        </w:rPr>
        <w:t>Казахстане</w:t>
      </w:r>
      <w:r w:rsidR="00307CAF">
        <w:rPr>
          <w:i/>
        </w:rPr>
        <w:t xml:space="preserve"> </w:t>
      </w:r>
      <w:r w:rsidRPr="00B364E5">
        <w:rPr>
          <w:i/>
        </w:rPr>
        <w:t>стратегия</w:t>
      </w:r>
      <w:r w:rsidR="00307CAF">
        <w:rPr>
          <w:i/>
        </w:rPr>
        <w:t xml:space="preserve"> </w:t>
      </w:r>
      <w:r w:rsidRPr="00B364E5">
        <w:rPr>
          <w:i/>
        </w:rPr>
        <w:t>по</w:t>
      </w:r>
      <w:r w:rsidR="00307CAF">
        <w:rPr>
          <w:i/>
        </w:rPr>
        <w:t xml:space="preserve"> </w:t>
      </w:r>
      <w:r w:rsidRPr="00B364E5">
        <w:rPr>
          <w:i/>
        </w:rPr>
        <w:t>улучшению</w:t>
      </w:r>
      <w:r w:rsidR="00307CAF">
        <w:rPr>
          <w:i/>
        </w:rPr>
        <w:t xml:space="preserve"> </w:t>
      </w:r>
      <w:r w:rsidRPr="00B364E5">
        <w:rPr>
          <w:i/>
        </w:rPr>
        <w:t>инвестиционного</w:t>
      </w:r>
      <w:r w:rsidR="00307CAF">
        <w:rPr>
          <w:i/>
        </w:rPr>
        <w:t xml:space="preserve"> </w:t>
      </w:r>
      <w:r w:rsidRPr="00B364E5">
        <w:rPr>
          <w:i/>
        </w:rPr>
        <w:t>климата</w:t>
      </w:r>
      <w:r w:rsidR="00307CAF">
        <w:rPr>
          <w:i/>
        </w:rPr>
        <w:t xml:space="preserve"> </w:t>
      </w:r>
      <w:r w:rsidRPr="00B364E5">
        <w:rPr>
          <w:i/>
        </w:rPr>
        <w:t>в</w:t>
      </w:r>
      <w:r w:rsidR="00307CAF">
        <w:rPr>
          <w:i/>
        </w:rPr>
        <w:t xml:space="preserve"> </w:t>
      </w:r>
      <w:r w:rsidRPr="00B364E5">
        <w:rPr>
          <w:i/>
        </w:rPr>
        <w:t>стране</w:t>
      </w:r>
      <w:r w:rsidR="00307CAF">
        <w:rPr>
          <w:i/>
        </w:rPr>
        <w:t xml:space="preserve"> </w:t>
      </w:r>
      <w:r w:rsidR="00013511">
        <w:rPr>
          <w:i/>
        </w:rPr>
        <w:t>и</w:t>
      </w:r>
      <w:r w:rsidR="00307CAF">
        <w:rPr>
          <w:i/>
        </w:rPr>
        <w:t xml:space="preserve"> </w:t>
      </w:r>
      <w:r w:rsidR="00013511">
        <w:rPr>
          <w:i/>
        </w:rPr>
        <w:t>политика</w:t>
      </w:r>
      <w:r w:rsidR="00307CAF">
        <w:rPr>
          <w:i/>
        </w:rPr>
        <w:t xml:space="preserve"> </w:t>
      </w:r>
      <w:r w:rsidR="00013511">
        <w:rPr>
          <w:i/>
        </w:rPr>
        <w:t>поощрения</w:t>
      </w:r>
      <w:r w:rsidR="00307CAF">
        <w:rPr>
          <w:i/>
        </w:rPr>
        <w:t xml:space="preserve"> </w:t>
      </w:r>
      <w:r w:rsidR="00013511">
        <w:rPr>
          <w:i/>
        </w:rPr>
        <w:t>иностранных</w:t>
      </w:r>
      <w:r w:rsidR="00307CAF">
        <w:rPr>
          <w:i/>
        </w:rPr>
        <w:t xml:space="preserve"> </w:t>
      </w:r>
      <w:r w:rsidR="00013511">
        <w:rPr>
          <w:i/>
        </w:rPr>
        <w:t>инвестиций</w:t>
      </w:r>
      <w:r w:rsidR="00307CAF">
        <w:rPr>
          <w:i/>
        </w:rPr>
        <w:t xml:space="preserve"> </w:t>
      </w:r>
      <w:r w:rsidR="00013511">
        <w:rPr>
          <w:i/>
        </w:rPr>
        <w:t>в</w:t>
      </w:r>
      <w:r w:rsidR="00307CAF">
        <w:rPr>
          <w:i/>
        </w:rPr>
        <w:t xml:space="preserve"> </w:t>
      </w:r>
      <w:r w:rsidR="00013511">
        <w:rPr>
          <w:i/>
        </w:rPr>
        <w:t>Узбекистане</w:t>
      </w:r>
      <w:r w:rsidRPr="00A549E7">
        <w:rPr>
          <w:i/>
        </w:rPr>
        <w:t>»</w:t>
      </w:r>
      <w:r w:rsidR="00307CAF">
        <w:rPr>
          <w:i/>
        </w:rPr>
        <w:t xml:space="preserve"> </w:t>
      </w:r>
      <w:r w:rsidRPr="00A549E7">
        <w:t>–</w:t>
      </w:r>
      <w:r w:rsidR="00307CAF">
        <w:t xml:space="preserve"> </w:t>
      </w:r>
      <w:r w:rsidR="006F2B06">
        <w:rPr>
          <w:b/>
        </w:rPr>
        <w:t>прокомментировал</w:t>
      </w:r>
      <w:r w:rsidR="00307CAF">
        <w:rPr>
          <w:b/>
        </w:rPr>
        <w:t xml:space="preserve"> </w:t>
      </w:r>
      <w:r w:rsidR="006F2B06" w:rsidRPr="006F2B06">
        <w:rPr>
          <w:b/>
        </w:rPr>
        <w:t>Евгений</w:t>
      </w:r>
      <w:r w:rsidR="00307CAF">
        <w:rPr>
          <w:b/>
        </w:rPr>
        <w:t xml:space="preserve"> </w:t>
      </w:r>
      <w:r w:rsidR="006F2B06" w:rsidRPr="006F2B06">
        <w:rPr>
          <w:b/>
        </w:rPr>
        <w:t>Винокуров</w:t>
      </w:r>
      <w:r w:rsidR="00307CAF">
        <w:rPr>
          <w:b/>
        </w:rPr>
        <w:t xml:space="preserve"> </w:t>
      </w:r>
      <w:r w:rsidRPr="006F2B06">
        <w:rPr>
          <w:b/>
        </w:rPr>
        <w:t>–</w:t>
      </w:r>
      <w:r w:rsidR="00307CAF">
        <w:rPr>
          <w:b/>
        </w:rPr>
        <w:t xml:space="preserve"> </w:t>
      </w:r>
      <w:r w:rsidRPr="006F2B06">
        <w:rPr>
          <w:b/>
        </w:rPr>
        <w:t>главный</w:t>
      </w:r>
      <w:r w:rsidR="00307CAF">
        <w:rPr>
          <w:b/>
        </w:rPr>
        <w:t xml:space="preserve"> </w:t>
      </w:r>
      <w:r w:rsidRPr="006F2B06">
        <w:rPr>
          <w:b/>
        </w:rPr>
        <w:t>экономист</w:t>
      </w:r>
      <w:r w:rsidR="00307CAF">
        <w:rPr>
          <w:b/>
        </w:rPr>
        <w:t xml:space="preserve"> </w:t>
      </w:r>
      <w:r w:rsidR="006F2B06">
        <w:rPr>
          <w:b/>
        </w:rPr>
        <w:t>ЕАБР</w:t>
      </w:r>
      <w:r w:rsidR="00013511">
        <w:rPr>
          <w:b/>
        </w:rPr>
        <w:t>.</w:t>
      </w:r>
    </w:p>
    <w:p w14:paraId="6439CC0F" w14:textId="59F885CF" w:rsidR="008353EC" w:rsidRDefault="00805916" w:rsidP="00FE3EA4">
      <w:pPr>
        <w:pStyle w:val="AZA-Text"/>
        <w:spacing w:before="120" w:after="120"/>
      </w:pPr>
      <w:r>
        <w:t>Четыре</w:t>
      </w:r>
      <w:r w:rsidR="00307CAF">
        <w:t xml:space="preserve"> </w:t>
      </w:r>
      <w:r>
        <w:t>сектора</w:t>
      </w:r>
      <w:r w:rsidR="00307CAF">
        <w:t xml:space="preserve"> </w:t>
      </w:r>
      <w:r>
        <w:t>демонстрируют</w:t>
      </w:r>
      <w:r w:rsidR="00307CAF">
        <w:t xml:space="preserve"> </w:t>
      </w:r>
      <w:r>
        <w:t>повышенную</w:t>
      </w:r>
      <w:r w:rsidR="00307CAF">
        <w:t xml:space="preserve"> </w:t>
      </w:r>
      <w:r>
        <w:t>привлекательность</w:t>
      </w:r>
      <w:r w:rsidR="00307CAF">
        <w:t xml:space="preserve"> </w:t>
      </w:r>
      <w:r>
        <w:t>для</w:t>
      </w:r>
      <w:r w:rsidR="00307CAF">
        <w:t xml:space="preserve"> </w:t>
      </w:r>
      <w:r>
        <w:t>иностранных</w:t>
      </w:r>
      <w:r w:rsidR="00307CAF">
        <w:t xml:space="preserve"> </w:t>
      </w:r>
      <w:r>
        <w:t>инвесторов</w:t>
      </w:r>
      <w:r w:rsidR="00307CAF">
        <w:t xml:space="preserve"> </w:t>
      </w:r>
      <w:r>
        <w:t>–</w:t>
      </w:r>
      <w:r w:rsidR="00307CAF">
        <w:t xml:space="preserve"> </w:t>
      </w:r>
      <w:r>
        <w:t>обрабатывающий</w:t>
      </w:r>
      <w:r w:rsidR="00307CAF">
        <w:t xml:space="preserve"> </w:t>
      </w:r>
      <w:r>
        <w:t>сектор,</w:t>
      </w:r>
      <w:r w:rsidR="00307CAF">
        <w:t xml:space="preserve"> </w:t>
      </w:r>
      <w:r>
        <w:t>энергетика,</w:t>
      </w:r>
      <w:r w:rsidR="00307CAF">
        <w:t xml:space="preserve"> </w:t>
      </w:r>
      <w:r>
        <w:t>включая</w:t>
      </w:r>
      <w:r w:rsidR="00307CAF">
        <w:t xml:space="preserve"> </w:t>
      </w:r>
      <w:r>
        <w:t>возобновляемые</w:t>
      </w:r>
      <w:r w:rsidR="00307CAF">
        <w:t xml:space="preserve"> </w:t>
      </w:r>
      <w:r>
        <w:t>источники</w:t>
      </w:r>
      <w:r w:rsidR="00307CAF">
        <w:t xml:space="preserve"> </w:t>
      </w:r>
      <w:r>
        <w:t>энергии,</w:t>
      </w:r>
      <w:r w:rsidR="00307CAF">
        <w:t xml:space="preserve"> </w:t>
      </w:r>
      <w:r>
        <w:t>транспорт</w:t>
      </w:r>
      <w:r w:rsidR="00307CAF">
        <w:t xml:space="preserve"> </w:t>
      </w:r>
      <w:r>
        <w:t>и</w:t>
      </w:r>
      <w:r w:rsidR="00307CAF">
        <w:t xml:space="preserve"> </w:t>
      </w:r>
      <w:r>
        <w:t>логистика,</w:t>
      </w:r>
      <w:r w:rsidR="00307CAF">
        <w:t xml:space="preserve"> </w:t>
      </w:r>
      <w:r>
        <w:t>а</w:t>
      </w:r>
      <w:r w:rsidR="00307CAF">
        <w:t xml:space="preserve"> </w:t>
      </w:r>
      <w:r>
        <w:t>также</w:t>
      </w:r>
      <w:r w:rsidR="00307CAF">
        <w:t xml:space="preserve"> </w:t>
      </w:r>
      <w:r>
        <w:t>агропромышленный</w:t>
      </w:r>
      <w:r w:rsidR="00307CAF">
        <w:t xml:space="preserve"> </w:t>
      </w:r>
      <w:r>
        <w:t>комплекс.</w:t>
      </w:r>
    </w:p>
    <w:p w14:paraId="6AE220FE" w14:textId="77777777" w:rsidR="00165D08" w:rsidRDefault="00165D08" w:rsidP="00FE3EA4">
      <w:pPr>
        <w:pStyle w:val="AZA-Text"/>
      </w:pPr>
    </w:p>
    <w:p w14:paraId="0E7E0305" w14:textId="292B6FC7" w:rsidR="00805916" w:rsidRPr="00A41C30" w:rsidRDefault="00805916" w:rsidP="00FE3EA4">
      <w:pPr>
        <w:pStyle w:val="AZA-Text"/>
        <w:rPr>
          <w:lang w:eastAsia="ru-RU"/>
        </w:rPr>
      </w:pPr>
      <w:r w:rsidRPr="00A41C30">
        <w:t>Подробнее</w:t>
      </w:r>
      <w:r w:rsidR="00307CAF">
        <w:t xml:space="preserve"> </w:t>
      </w:r>
      <w:r w:rsidRPr="00A41C30">
        <w:t>с</w:t>
      </w:r>
      <w:r w:rsidR="00307CAF">
        <w:t xml:space="preserve"> </w:t>
      </w:r>
      <w:r w:rsidRPr="00A41C30">
        <w:t>доклад</w:t>
      </w:r>
      <w:r>
        <w:t>ом</w:t>
      </w:r>
      <w:r w:rsidR="00307CAF">
        <w:t xml:space="preserve"> </w:t>
      </w:r>
      <w:r>
        <w:t>и</w:t>
      </w:r>
      <w:r w:rsidR="00307CAF">
        <w:t xml:space="preserve"> </w:t>
      </w:r>
      <w:r>
        <w:t>материалами</w:t>
      </w:r>
      <w:r w:rsidR="00307CAF">
        <w:t xml:space="preserve"> </w:t>
      </w:r>
      <w:r>
        <w:t>исследования</w:t>
      </w:r>
      <w:r w:rsidR="00307CAF">
        <w:t xml:space="preserve"> </w:t>
      </w:r>
      <w:r w:rsidRPr="00A41C30">
        <w:t>можно</w:t>
      </w:r>
      <w:r w:rsidR="00307CAF">
        <w:t xml:space="preserve"> </w:t>
      </w:r>
      <w:r w:rsidRPr="001B1A4B">
        <w:t>ознакомиться</w:t>
      </w:r>
      <w:r w:rsidR="00307CAF">
        <w:t xml:space="preserve"> </w:t>
      </w:r>
      <w:r w:rsidRPr="00060CB0">
        <w:rPr>
          <w:b/>
          <w:color w:val="FF0000"/>
        </w:rPr>
        <w:t>на</w:t>
      </w:r>
      <w:r w:rsidR="00307CAF">
        <w:rPr>
          <w:b/>
          <w:color w:val="FF0000"/>
        </w:rPr>
        <w:t xml:space="preserve"> </w:t>
      </w:r>
      <w:r w:rsidRPr="00060CB0">
        <w:rPr>
          <w:b/>
          <w:color w:val="FF0000"/>
        </w:rPr>
        <w:t>сайте</w:t>
      </w:r>
      <w:r w:rsidR="00307CAF">
        <w:rPr>
          <w:b/>
          <w:color w:val="FF0000"/>
        </w:rPr>
        <w:t xml:space="preserve"> </w:t>
      </w:r>
      <w:r w:rsidRPr="00060CB0">
        <w:rPr>
          <w:b/>
          <w:color w:val="FF0000"/>
        </w:rPr>
        <w:t>Банка</w:t>
      </w:r>
      <w:r w:rsidRPr="00185F17">
        <w:rPr>
          <w:color w:val="0070C0"/>
        </w:rPr>
        <w:t>.</w:t>
      </w:r>
      <w:r w:rsidR="00307CAF">
        <w:t xml:space="preserve"> </w:t>
      </w:r>
    </w:p>
    <w:p w14:paraId="134680DB" w14:textId="77777777" w:rsidR="00805916" w:rsidRDefault="00805916" w:rsidP="00FE3EA4">
      <w:pPr>
        <w:pStyle w:val="a6"/>
        <w:spacing w:before="0" w:beforeAutospacing="0" w:after="0" w:afterAutospacing="0" w:line="375" w:lineRule="atLeast"/>
        <w:textAlignment w:val="baseline"/>
        <w:rPr>
          <w:rFonts w:ascii="Verdana" w:hAnsi="Verdana" w:cs="Arial"/>
          <w:b/>
          <w:i/>
          <w:iCs/>
          <w:color w:val="000000"/>
          <w:spacing w:val="-2"/>
          <w:sz w:val="22"/>
          <w:szCs w:val="22"/>
          <w:bdr w:val="none" w:sz="0" w:space="0" w:color="auto" w:frame="1"/>
        </w:rPr>
      </w:pPr>
    </w:p>
    <w:p w14:paraId="6AA7A5B7" w14:textId="77777777" w:rsidR="00307CAF" w:rsidRDefault="00307CAF" w:rsidP="00FE3EA4">
      <w:pPr>
        <w:pStyle w:val="a6"/>
        <w:spacing w:before="0" w:beforeAutospacing="0" w:after="375" w:afterAutospacing="0"/>
        <w:jc w:val="both"/>
        <w:textAlignment w:val="baseline"/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  <w:lang w:eastAsia="en-US"/>
        </w:rPr>
      </w:pPr>
      <w:r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</w:rPr>
        <w:t>Справка:</w:t>
      </w:r>
    </w:p>
    <w:p w14:paraId="3C8D59F0" w14:textId="785E5CE7" w:rsidR="00307CAF" w:rsidRDefault="00307CAF" w:rsidP="00FE3EA4">
      <w:pPr>
        <w:pStyle w:val="a6"/>
        <w:spacing w:before="0" w:beforeAutospacing="0" w:after="0" w:afterAutospacing="0"/>
        <w:jc w:val="both"/>
        <w:textAlignment w:val="baseline"/>
        <w:rPr>
          <w:rFonts w:ascii="Verdana" w:hAnsi="Verdana"/>
          <w:i/>
          <w:iCs/>
          <w:color w:val="000000"/>
          <w:spacing w:val="-2"/>
          <w:sz w:val="22"/>
          <w:szCs w:val="22"/>
        </w:rPr>
      </w:pPr>
      <w:r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  <w:bdr w:val="none" w:sz="0" w:space="0" w:color="auto" w:frame="1"/>
        </w:rPr>
        <w:t>Евразийский банк развития (ЕАБР)</w:t>
      </w:r>
      <w:r w:rsidRPr="00307CAF"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  <w:bdr w:val="none" w:sz="0" w:space="0" w:color="auto" w:frame="1"/>
        </w:rPr>
        <w:t xml:space="preserve"> </w:t>
      </w:r>
      <w:r>
        <w:rPr>
          <w:rFonts w:ascii="Verdana" w:hAnsi="Verdana"/>
          <w:b/>
          <w:bCs/>
          <w:i/>
          <w:iCs/>
          <w:color w:val="000000"/>
          <w:spacing w:val="-2"/>
          <w:sz w:val="22"/>
          <w:szCs w:val="22"/>
          <w:bdr w:val="none" w:sz="0" w:space="0" w:color="auto" w:frame="1"/>
        </w:rPr>
        <w:t>—</w:t>
      </w:r>
      <w:r w:rsidRPr="00307CAF">
        <w:rPr>
          <w:rFonts w:ascii="Verdana" w:hAnsi="Verdana"/>
          <w:i/>
          <w:iCs/>
          <w:color w:val="000000"/>
          <w:spacing w:val="-2"/>
          <w:sz w:val="22"/>
          <w:szCs w:val="22"/>
        </w:rPr>
        <w:t xml:space="preserve"> </w:t>
      </w:r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t xml:space="preserve">многосторонний банк развития, осуществляющий инвестиционную деятельность на евразийском пространстве. Уже более 19 лет ЕАБР содействует укреплению и </w:t>
      </w:r>
      <w:proofErr w:type="gramStart"/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t>расширению экономических связей</w:t>
      </w:r>
      <w:proofErr w:type="gramEnd"/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t xml:space="preserve"> и всестороннему развитию стран-участниц. К июлю 2025 года в накопленном портфеле ЕАБР 319 проектов с общим объемом инвестиций на сумму </w:t>
      </w:r>
      <w:r w:rsidR="00CD0A69" w:rsidRPr="00CD0A69">
        <w:rPr>
          <w:rFonts w:ascii="Verdana" w:hAnsi="Verdana"/>
          <w:i/>
          <w:iCs/>
          <w:color w:val="000000"/>
          <w:spacing w:val="-2"/>
          <w:sz w:val="22"/>
          <w:szCs w:val="22"/>
        </w:rPr>
        <w:t>$</w:t>
      </w:r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t xml:space="preserve">19,1 млрд. Основную долю </w:t>
      </w:r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lastRenderedPageBreak/>
        <w:t>в портфеле ЕАБР занимают проекты с интеграционным эффектом в сферах транспортной инфраструктуры, цифровых систем, зеленой энергетики, сельского хозяйства, промышленности и машиностроения. В своей деятельности Банк руководствуется Целями в области устойчивого развития ООН и принципами ESG.</w:t>
      </w:r>
    </w:p>
    <w:p w14:paraId="15C01AB7" w14:textId="432C893C" w:rsidR="00307CAF" w:rsidRDefault="00307CAF" w:rsidP="00FE3EA4">
      <w:pPr>
        <w:pStyle w:val="a6"/>
        <w:spacing w:before="0" w:beforeAutospacing="0" w:after="375" w:afterAutospacing="0"/>
        <w:jc w:val="both"/>
        <w:textAlignment w:val="baseline"/>
        <w:rPr>
          <w:rFonts w:ascii="Verdana" w:hAnsi="Verdana"/>
          <w:i/>
          <w:iCs/>
          <w:color w:val="000000"/>
          <w:spacing w:val="-2"/>
          <w:sz w:val="22"/>
          <w:szCs w:val="22"/>
        </w:rPr>
      </w:pPr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t>ЕАБР в рамках Стратегии 2022–2026 реализует 3</w:t>
      </w:r>
      <w:r w:rsidRPr="00307CAF">
        <w:rPr>
          <w:rFonts w:ascii="Verdana" w:hAnsi="Verdana"/>
          <w:i/>
          <w:iCs/>
          <w:color w:val="000000"/>
          <w:spacing w:val="-2"/>
          <w:sz w:val="22"/>
          <w:szCs w:val="22"/>
        </w:rPr>
        <w:t xml:space="preserve"> </w:t>
      </w:r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t>мегапроекта: «Водно-энергетический комплекс Центральной Азии», «Евразийский транспортный каркас», «Евразийская товаропроводящая сеть».</w:t>
      </w:r>
    </w:p>
    <w:p w14:paraId="05CD9FBF" w14:textId="29C201A0" w:rsidR="00307CAF" w:rsidRDefault="00307CAF" w:rsidP="00FE3EA4">
      <w:pPr>
        <w:pStyle w:val="a6"/>
        <w:spacing w:before="0" w:beforeAutospacing="0" w:after="0" w:afterAutospacing="0"/>
        <w:jc w:val="both"/>
        <w:textAlignment w:val="baseline"/>
        <w:rPr>
          <w:rFonts w:ascii="Verdana" w:hAnsi="Verdana"/>
          <w:b/>
          <w:bCs/>
          <w:color w:val="000000"/>
          <w:spacing w:val="-2"/>
          <w:sz w:val="22"/>
          <w:szCs w:val="22"/>
        </w:rPr>
      </w:pPr>
      <w:r>
        <w:rPr>
          <w:rFonts w:ascii="Verdana" w:hAnsi="Verdana"/>
          <w:b/>
          <w:bCs/>
          <w:color w:val="000000"/>
          <w:spacing w:val="-2"/>
          <w:sz w:val="22"/>
          <w:szCs w:val="22"/>
        </w:rPr>
        <w:t>Контакты пресс-центра ЕАБР:</w:t>
      </w:r>
    </w:p>
    <w:p w14:paraId="3C761DE1" w14:textId="4597861B" w:rsidR="00307CAF" w:rsidRDefault="00307CAF" w:rsidP="00FE3EA4">
      <w:pPr>
        <w:pStyle w:val="a6"/>
        <w:spacing w:before="0" w:beforeAutospacing="0" w:after="0" w:afterAutospacing="0"/>
        <w:jc w:val="both"/>
        <w:textAlignment w:val="baseline"/>
        <w:rPr>
          <w:rFonts w:ascii="Verdana" w:hAnsi="Verdana"/>
          <w:i/>
          <w:iCs/>
          <w:color w:val="000000"/>
          <w:spacing w:val="-2"/>
          <w:sz w:val="22"/>
          <w:szCs w:val="22"/>
        </w:rPr>
      </w:pPr>
      <w:r>
        <w:rPr>
          <w:rFonts w:ascii="Verdana" w:hAnsi="Verdana"/>
          <w:i/>
          <w:iCs/>
          <w:color w:val="000000"/>
          <w:spacing w:val="-2"/>
          <w:sz w:val="22"/>
          <w:szCs w:val="22"/>
        </w:rPr>
        <w:t>+7 (727) 244 40 44, доб. 4774 и 2160</w:t>
      </w:r>
    </w:p>
    <w:p w14:paraId="1A65231F" w14:textId="77777777" w:rsidR="00307CAF" w:rsidRDefault="0090195D" w:rsidP="00FE3EA4">
      <w:pPr>
        <w:pStyle w:val="a6"/>
        <w:spacing w:before="0" w:beforeAutospacing="0" w:after="0" w:afterAutospacing="0"/>
        <w:jc w:val="both"/>
        <w:textAlignment w:val="baseline"/>
        <w:rPr>
          <w:rFonts w:ascii="Verdana" w:hAnsi="Verdana"/>
          <w:color w:val="000000"/>
          <w:spacing w:val="-2"/>
          <w:sz w:val="22"/>
          <w:szCs w:val="22"/>
          <w:lang w:eastAsia="en-US"/>
        </w:rPr>
      </w:pPr>
      <w:hyperlink r:id="rId10" w:history="1"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  <w:lang w:val="en-US"/>
          </w:rPr>
          <w:t>pressa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</w:rPr>
          <w:t>@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  <w:lang w:val="en-US"/>
          </w:rPr>
          <w:t>eabr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</w:rPr>
          <w:t>.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  <w:lang w:val="en-US"/>
          </w:rPr>
          <w:t>org</w:t>
        </w:r>
      </w:hyperlink>
    </w:p>
    <w:p w14:paraId="350122B2" w14:textId="77777777" w:rsidR="00307CAF" w:rsidRDefault="0090195D" w:rsidP="00FE3EA4">
      <w:pPr>
        <w:pStyle w:val="a6"/>
        <w:spacing w:before="0" w:beforeAutospacing="0" w:after="0" w:afterAutospacing="0"/>
        <w:jc w:val="both"/>
        <w:textAlignment w:val="baseline"/>
        <w:rPr>
          <w:rFonts w:ascii="Verdana" w:hAnsi="Verdana"/>
          <w:i/>
          <w:iCs/>
          <w:color w:val="000000"/>
          <w:spacing w:val="-2"/>
          <w:sz w:val="22"/>
          <w:szCs w:val="22"/>
        </w:rPr>
      </w:pPr>
      <w:hyperlink r:id="rId11" w:history="1"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  <w:lang w:val="en-US"/>
          </w:rPr>
          <w:t>http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</w:rPr>
          <w:t>://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  <w:lang w:val="en-US"/>
          </w:rPr>
          <w:t>eabr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</w:rPr>
          <w:t>.</w:t>
        </w:r>
        <w:r w:rsidR="00307CAF">
          <w:rPr>
            <w:rStyle w:val="a7"/>
            <w:rFonts w:ascii="Verdana" w:hAnsi="Verdana"/>
            <w:i/>
            <w:iCs/>
            <w:spacing w:val="-2"/>
            <w:sz w:val="22"/>
            <w:szCs w:val="22"/>
            <w:bdr w:val="none" w:sz="0" w:space="0" w:color="auto" w:frame="1"/>
            <w:lang w:val="en-US"/>
          </w:rPr>
          <w:t>org</w:t>
        </w:r>
      </w:hyperlink>
    </w:p>
    <w:p w14:paraId="5F994EDA" w14:textId="0F91E26A" w:rsidR="00805916" w:rsidRPr="00CE62A2" w:rsidRDefault="00805916" w:rsidP="00FE3EA4">
      <w:pPr>
        <w:pStyle w:val="a6"/>
        <w:spacing w:before="0" w:beforeAutospacing="0" w:after="0" w:afterAutospacing="0" w:line="375" w:lineRule="atLeast"/>
        <w:jc w:val="both"/>
        <w:textAlignment w:val="baseline"/>
        <w:rPr>
          <w:rFonts w:asciiTheme="minorHAnsi" w:hAnsiTheme="minorHAnsi"/>
        </w:rPr>
      </w:pPr>
    </w:p>
    <w:sectPr w:rsidR="00805916" w:rsidRPr="00CE62A2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8DF5C6" w14:textId="77777777" w:rsidR="000C4F4D" w:rsidRDefault="000C4F4D">
      <w:pPr>
        <w:spacing w:after="0" w:line="240" w:lineRule="auto"/>
      </w:pPr>
      <w:r>
        <w:separator/>
      </w:r>
    </w:p>
  </w:endnote>
  <w:endnote w:type="continuationSeparator" w:id="0">
    <w:p w14:paraId="4BB187C5" w14:textId="77777777" w:rsidR="000C4F4D" w:rsidRDefault="000C4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Roboto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1318620"/>
      <w:docPartObj>
        <w:docPartGallery w:val="Page Numbers (Bottom of Page)"/>
        <w:docPartUnique/>
      </w:docPartObj>
    </w:sdtPr>
    <w:sdtEndPr/>
    <w:sdtContent>
      <w:p w14:paraId="0F209615" w14:textId="5645AE37" w:rsidR="00307CAF" w:rsidRDefault="00307C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95D">
          <w:rPr>
            <w:noProof/>
          </w:rPr>
          <w:t>5</w:t>
        </w:r>
        <w:r>
          <w:fldChar w:fldCharType="end"/>
        </w:r>
      </w:p>
    </w:sdtContent>
  </w:sdt>
  <w:p w14:paraId="702A61E4" w14:textId="77777777" w:rsidR="00307CAF" w:rsidRDefault="00307CA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F575A1" w14:textId="77777777" w:rsidR="000C4F4D" w:rsidRDefault="000C4F4D">
      <w:pPr>
        <w:spacing w:after="0" w:line="240" w:lineRule="auto"/>
      </w:pPr>
      <w:r>
        <w:separator/>
      </w:r>
    </w:p>
  </w:footnote>
  <w:footnote w:type="continuationSeparator" w:id="0">
    <w:p w14:paraId="5124B8FB" w14:textId="77777777" w:rsidR="000C4F4D" w:rsidRDefault="000C4F4D">
      <w:pPr>
        <w:spacing w:after="0" w:line="240" w:lineRule="auto"/>
      </w:pPr>
      <w:r>
        <w:continuationSeparator/>
      </w:r>
    </w:p>
  </w:footnote>
  <w:footnote w:id="1">
    <w:p w14:paraId="3EB4D94C" w14:textId="77777777" w:rsidR="00850E37" w:rsidRPr="00CE62A2" w:rsidRDefault="00850E37" w:rsidP="00850E37">
      <w:pPr>
        <w:pStyle w:val="af0"/>
        <w:rPr>
          <w:rFonts w:ascii="Verdana" w:hAnsi="Verdana"/>
          <w:sz w:val="18"/>
          <w:szCs w:val="18"/>
        </w:rPr>
      </w:pPr>
      <w:r w:rsidRPr="00CE62A2">
        <w:rPr>
          <w:rStyle w:val="af2"/>
          <w:rFonts w:ascii="Verdana" w:hAnsi="Verdana"/>
          <w:sz w:val="18"/>
          <w:szCs w:val="18"/>
        </w:rPr>
        <w:footnoteRef/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Под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Евразийским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регионом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в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настоящем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докладе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понимаются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государства-участники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СНГ,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Грузия,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Монголия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и</w:t>
      </w:r>
      <w:r>
        <w:rPr>
          <w:rFonts w:ascii="Verdana" w:hAnsi="Verdana"/>
          <w:sz w:val="18"/>
          <w:szCs w:val="18"/>
        </w:rPr>
        <w:t xml:space="preserve"> </w:t>
      </w:r>
      <w:r w:rsidRPr="00CE62A2">
        <w:rPr>
          <w:rFonts w:ascii="Verdana" w:hAnsi="Verdana"/>
          <w:sz w:val="18"/>
          <w:szCs w:val="18"/>
        </w:rPr>
        <w:t>Украина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872ED"/>
    <w:multiLevelType w:val="hybridMultilevel"/>
    <w:tmpl w:val="76CE4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C170F"/>
    <w:multiLevelType w:val="hybridMultilevel"/>
    <w:tmpl w:val="80B8B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F4585"/>
    <w:multiLevelType w:val="hybridMultilevel"/>
    <w:tmpl w:val="982A0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B00DF"/>
    <w:multiLevelType w:val="hybridMultilevel"/>
    <w:tmpl w:val="0EFAD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B424B5"/>
    <w:multiLevelType w:val="hybridMultilevel"/>
    <w:tmpl w:val="C5B89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736D7E"/>
    <w:multiLevelType w:val="hybridMultilevel"/>
    <w:tmpl w:val="A6384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26370"/>
    <w:multiLevelType w:val="hybridMultilevel"/>
    <w:tmpl w:val="3C2CD9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8784468"/>
    <w:multiLevelType w:val="hybridMultilevel"/>
    <w:tmpl w:val="61F6A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A4A4E"/>
    <w:multiLevelType w:val="hybridMultilevel"/>
    <w:tmpl w:val="B0228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F84A40"/>
    <w:multiLevelType w:val="hybridMultilevel"/>
    <w:tmpl w:val="5F941822"/>
    <w:lvl w:ilvl="0" w:tplc="2D02280A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AC13BF"/>
    <w:multiLevelType w:val="hybridMultilevel"/>
    <w:tmpl w:val="1F0C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467C4"/>
    <w:multiLevelType w:val="hybridMultilevel"/>
    <w:tmpl w:val="3858F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5"/>
  </w:num>
  <w:num w:numId="6">
    <w:abstractNumId w:val="9"/>
  </w:num>
  <w:num w:numId="7">
    <w:abstractNumId w:val="2"/>
  </w:num>
  <w:num w:numId="8">
    <w:abstractNumId w:val="10"/>
  </w:num>
  <w:num w:numId="9">
    <w:abstractNumId w:val="11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18"/>
    <w:rsid w:val="00013511"/>
    <w:rsid w:val="00016C51"/>
    <w:rsid w:val="00027D95"/>
    <w:rsid w:val="00034F28"/>
    <w:rsid w:val="000743B0"/>
    <w:rsid w:val="00081574"/>
    <w:rsid w:val="000928AD"/>
    <w:rsid w:val="00094BF6"/>
    <w:rsid w:val="000C4F4D"/>
    <w:rsid w:val="000D322F"/>
    <w:rsid w:val="000D697F"/>
    <w:rsid w:val="000E72D7"/>
    <w:rsid w:val="001107A1"/>
    <w:rsid w:val="00121208"/>
    <w:rsid w:val="00134F14"/>
    <w:rsid w:val="001469E1"/>
    <w:rsid w:val="00147F3C"/>
    <w:rsid w:val="00160FC1"/>
    <w:rsid w:val="00165D08"/>
    <w:rsid w:val="00177325"/>
    <w:rsid w:val="00195EDB"/>
    <w:rsid w:val="00196102"/>
    <w:rsid w:val="0019744B"/>
    <w:rsid w:val="001F77D6"/>
    <w:rsid w:val="00202233"/>
    <w:rsid w:val="00202BBF"/>
    <w:rsid w:val="00204361"/>
    <w:rsid w:val="00204D57"/>
    <w:rsid w:val="00207FEC"/>
    <w:rsid w:val="00217CFD"/>
    <w:rsid w:val="00237C32"/>
    <w:rsid w:val="00282FA9"/>
    <w:rsid w:val="002D69E8"/>
    <w:rsid w:val="00303FF0"/>
    <w:rsid w:val="00307CAF"/>
    <w:rsid w:val="00311770"/>
    <w:rsid w:val="00315C2E"/>
    <w:rsid w:val="003319D1"/>
    <w:rsid w:val="00352294"/>
    <w:rsid w:val="00372D18"/>
    <w:rsid w:val="00391D29"/>
    <w:rsid w:val="003A2C81"/>
    <w:rsid w:val="003A7D5D"/>
    <w:rsid w:val="003B01A5"/>
    <w:rsid w:val="003B745A"/>
    <w:rsid w:val="003C02E9"/>
    <w:rsid w:val="003D245A"/>
    <w:rsid w:val="003E3423"/>
    <w:rsid w:val="003E7021"/>
    <w:rsid w:val="00420923"/>
    <w:rsid w:val="00421211"/>
    <w:rsid w:val="00434994"/>
    <w:rsid w:val="004402F6"/>
    <w:rsid w:val="00462EC9"/>
    <w:rsid w:val="00472464"/>
    <w:rsid w:val="0048488E"/>
    <w:rsid w:val="004A19A1"/>
    <w:rsid w:val="004B5E75"/>
    <w:rsid w:val="004F02E4"/>
    <w:rsid w:val="004F3C6E"/>
    <w:rsid w:val="004F4DBE"/>
    <w:rsid w:val="004F50A7"/>
    <w:rsid w:val="0053799F"/>
    <w:rsid w:val="005640F4"/>
    <w:rsid w:val="0057266D"/>
    <w:rsid w:val="00580A62"/>
    <w:rsid w:val="0059261D"/>
    <w:rsid w:val="00597A5B"/>
    <w:rsid w:val="005B5245"/>
    <w:rsid w:val="005E6057"/>
    <w:rsid w:val="00620774"/>
    <w:rsid w:val="006327D1"/>
    <w:rsid w:val="00672B92"/>
    <w:rsid w:val="006773BE"/>
    <w:rsid w:val="00680EEF"/>
    <w:rsid w:val="00687159"/>
    <w:rsid w:val="00687882"/>
    <w:rsid w:val="006C0F47"/>
    <w:rsid w:val="006D2E4D"/>
    <w:rsid w:val="006F2B06"/>
    <w:rsid w:val="007030EE"/>
    <w:rsid w:val="00746DD3"/>
    <w:rsid w:val="0075738F"/>
    <w:rsid w:val="00760818"/>
    <w:rsid w:val="007664A6"/>
    <w:rsid w:val="007A23D3"/>
    <w:rsid w:val="007C46AA"/>
    <w:rsid w:val="007C5CAC"/>
    <w:rsid w:val="007D4E8A"/>
    <w:rsid w:val="007D519A"/>
    <w:rsid w:val="00805916"/>
    <w:rsid w:val="008353EC"/>
    <w:rsid w:val="008475C5"/>
    <w:rsid w:val="00850E37"/>
    <w:rsid w:val="00856170"/>
    <w:rsid w:val="008767B0"/>
    <w:rsid w:val="008A1032"/>
    <w:rsid w:val="008A1C32"/>
    <w:rsid w:val="008B75C5"/>
    <w:rsid w:val="008E189E"/>
    <w:rsid w:val="008E1A96"/>
    <w:rsid w:val="009006A9"/>
    <w:rsid w:val="0090195D"/>
    <w:rsid w:val="00940D6F"/>
    <w:rsid w:val="00950DA4"/>
    <w:rsid w:val="00981070"/>
    <w:rsid w:val="00996787"/>
    <w:rsid w:val="0099681D"/>
    <w:rsid w:val="009C10FD"/>
    <w:rsid w:val="009C7215"/>
    <w:rsid w:val="009D3A37"/>
    <w:rsid w:val="009E2F3A"/>
    <w:rsid w:val="009F0EFB"/>
    <w:rsid w:val="009F59F4"/>
    <w:rsid w:val="00A50815"/>
    <w:rsid w:val="00A549E7"/>
    <w:rsid w:val="00A62ED2"/>
    <w:rsid w:val="00A632FE"/>
    <w:rsid w:val="00AC2127"/>
    <w:rsid w:val="00AE2424"/>
    <w:rsid w:val="00AE4E9C"/>
    <w:rsid w:val="00B25D8C"/>
    <w:rsid w:val="00B31ECF"/>
    <w:rsid w:val="00B364E5"/>
    <w:rsid w:val="00B36F2F"/>
    <w:rsid w:val="00B42B6C"/>
    <w:rsid w:val="00B5304F"/>
    <w:rsid w:val="00B57143"/>
    <w:rsid w:val="00B72F81"/>
    <w:rsid w:val="00B82B29"/>
    <w:rsid w:val="00B86C5B"/>
    <w:rsid w:val="00BA429B"/>
    <w:rsid w:val="00BC3E61"/>
    <w:rsid w:val="00BD30D8"/>
    <w:rsid w:val="00BE60A4"/>
    <w:rsid w:val="00C05447"/>
    <w:rsid w:val="00C14435"/>
    <w:rsid w:val="00C3264A"/>
    <w:rsid w:val="00C40E4C"/>
    <w:rsid w:val="00C45DEB"/>
    <w:rsid w:val="00C4727A"/>
    <w:rsid w:val="00C5374B"/>
    <w:rsid w:val="00C7027C"/>
    <w:rsid w:val="00C85916"/>
    <w:rsid w:val="00C8709B"/>
    <w:rsid w:val="00C94C5D"/>
    <w:rsid w:val="00CA1AAC"/>
    <w:rsid w:val="00CB4158"/>
    <w:rsid w:val="00CC6A06"/>
    <w:rsid w:val="00CD0A69"/>
    <w:rsid w:val="00CE62A2"/>
    <w:rsid w:val="00D10ECE"/>
    <w:rsid w:val="00D253DA"/>
    <w:rsid w:val="00D3467B"/>
    <w:rsid w:val="00D34E07"/>
    <w:rsid w:val="00D3624A"/>
    <w:rsid w:val="00D53098"/>
    <w:rsid w:val="00DB2E67"/>
    <w:rsid w:val="00DD3C25"/>
    <w:rsid w:val="00DD60E1"/>
    <w:rsid w:val="00DD62B4"/>
    <w:rsid w:val="00E028C9"/>
    <w:rsid w:val="00E11BB9"/>
    <w:rsid w:val="00E126C0"/>
    <w:rsid w:val="00E23327"/>
    <w:rsid w:val="00E27687"/>
    <w:rsid w:val="00E5392A"/>
    <w:rsid w:val="00E5438E"/>
    <w:rsid w:val="00E55EE6"/>
    <w:rsid w:val="00E65A46"/>
    <w:rsid w:val="00E73359"/>
    <w:rsid w:val="00E9414C"/>
    <w:rsid w:val="00EA5230"/>
    <w:rsid w:val="00EB342F"/>
    <w:rsid w:val="00EC50DE"/>
    <w:rsid w:val="00EE7F3D"/>
    <w:rsid w:val="00EF0FD4"/>
    <w:rsid w:val="00F176EA"/>
    <w:rsid w:val="00F27A79"/>
    <w:rsid w:val="00F3581D"/>
    <w:rsid w:val="00F41376"/>
    <w:rsid w:val="00F50062"/>
    <w:rsid w:val="00F72DAD"/>
    <w:rsid w:val="00F83D35"/>
    <w:rsid w:val="00F87180"/>
    <w:rsid w:val="00F9323E"/>
    <w:rsid w:val="00FB3E99"/>
    <w:rsid w:val="00FC0E68"/>
    <w:rsid w:val="00FC59F4"/>
    <w:rsid w:val="00FE3EA4"/>
    <w:rsid w:val="00FE485D"/>
    <w:rsid w:val="00FE5659"/>
    <w:rsid w:val="00FE7DAA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741A8"/>
  <w15:chartTrackingRefBased/>
  <w15:docId w15:val="{E557C086-70BE-4EAF-868F-6A5BBDED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574"/>
    <w:rPr>
      <w:rFonts w:ascii="Roboto" w:hAnsi="Robo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57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815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81574"/>
    <w:rPr>
      <w:rFonts w:ascii="Roboto" w:hAnsi="Roboto"/>
    </w:rPr>
  </w:style>
  <w:style w:type="paragraph" w:styleId="a6">
    <w:name w:val="Normal (Web)"/>
    <w:basedOn w:val="a"/>
    <w:uiPriority w:val="99"/>
    <w:unhideWhenUsed/>
    <w:rsid w:val="00081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081574"/>
    <w:rPr>
      <w:color w:val="0563C1"/>
      <w:u w:val="single"/>
    </w:rPr>
  </w:style>
  <w:style w:type="paragraph" w:customStyle="1" w:styleId="AZA-Text">
    <w:name w:val="AZA-Text"/>
    <w:basedOn w:val="a"/>
    <w:link w:val="AZA-Text0"/>
    <w:qFormat/>
    <w:rsid w:val="00081574"/>
    <w:pPr>
      <w:spacing w:before="240" w:after="0" w:line="240" w:lineRule="auto"/>
      <w:jc w:val="both"/>
    </w:pPr>
    <w:rPr>
      <w:rFonts w:ascii="Verdana" w:eastAsia="Calibri" w:hAnsi="Verdana" w:cs="Times New Roman"/>
    </w:rPr>
  </w:style>
  <w:style w:type="character" w:customStyle="1" w:styleId="AZA-Text0">
    <w:name w:val="AZA-Text Знак"/>
    <w:link w:val="AZA-Text"/>
    <w:rsid w:val="00081574"/>
    <w:rPr>
      <w:rFonts w:ascii="Verdana" w:eastAsia="Calibri" w:hAnsi="Verdana" w:cs="Times New Roman"/>
    </w:rPr>
  </w:style>
  <w:style w:type="character" w:styleId="a8">
    <w:name w:val="Strong"/>
    <w:basedOn w:val="a0"/>
    <w:uiPriority w:val="22"/>
    <w:qFormat/>
    <w:rsid w:val="00746DD3"/>
    <w:rPr>
      <w:b/>
      <w:bCs/>
    </w:rPr>
  </w:style>
  <w:style w:type="character" w:styleId="a9">
    <w:name w:val="annotation reference"/>
    <w:basedOn w:val="a0"/>
    <w:uiPriority w:val="99"/>
    <w:semiHidden/>
    <w:unhideWhenUsed/>
    <w:rsid w:val="00CB415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B41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B4158"/>
    <w:rPr>
      <w:rFonts w:ascii="Roboto" w:hAnsi="Roboto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B41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B4158"/>
    <w:rPr>
      <w:rFonts w:ascii="Roboto" w:hAnsi="Roboto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CB41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B4158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767B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767B0"/>
    <w:rPr>
      <w:rFonts w:ascii="Roboto" w:hAnsi="Roboto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767B0"/>
    <w:rPr>
      <w:vertAlign w:val="superscript"/>
    </w:rPr>
  </w:style>
  <w:style w:type="paragraph" w:styleId="af3">
    <w:name w:val="Revision"/>
    <w:hidden/>
    <w:uiPriority w:val="99"/>
    <w:semiHidden/>
    <w:rsid w:val="008E189E"/>
    <w:pPr>
      <w:spacing w:after="0" w:line="240" w:lineRule="auto"/>
    </w:pPr>
    <w:rPr>
      <w:rFonts w:ascii="Roboto" w:hAnsi="Robo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abr.org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ressa@eabr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36243-A175-4B2A-9813-4A00FB5B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1418</Words>
  <Characters>8084</Characters>
  <Application>Microsoft Office Word</Application>
  <DocSecurity>4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 Айдос Толеубекович</dc:creator>
  <cp:keywords/>
  <dc:description/>
  <cp:lastModifiedBy>Забоев Александр Игоревич</cp:lastModifiedBy>
  <cp:revision>2</cp:revision>
  <dcterms:created xsi:type="dcterms:W3CDTF">2025-12-10T05:47:00Z</dcterms:created>
  <dcterms:modified xsi:type="dcterms:W3CDTF">2025-12-10T05:47:00Z</dcterms:modified>
</cp:coreProperties>
</file>